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B9" w:rsidRPr="00955F6F" w:rsidRDefault="000B0DB9" w:rsidP="00955F6F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u w:val="single"/>
        </w:rPr>
      </w:pPr>
      <w:r w:rsidRPr="00955F6F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955F6F">
        <w:rPr>
          <w:rFonts w:ascii="Times New Roman" w:hAnsi="Times New Roman"/>
          <w:u w:val="single"/>
        </w:rPr>
        <w:t>Р</w:t>
      </w:r>
      <w:r w:rsidRPr="00955F6F">
        <w:rPr>
          <w:rFonts w:ascii="Times New Roman" w:hAnsi="Times New Roman"/>
          <w:u w:val="single"/>
        </w:rPr>
        <w:t xml:space="preserve">оссийской </w:t>
      </w:r>
      <w:r w:rsidR="001B0191" w:rsidRPr="00955F6F">
        <w:rPr>
          <w:rFonts w:ascii="Times New Roman" w:hAnsi="Times New Roman"/>
          <w:u w:val="single"/>
        </w:rPr>
        <w:t>Ф</w:t>
      </w:r>
      <w:r w:rsidRPr="00955F6F">
        <w:rPr>
          <w:rFonts w:ascii="Times New Roman" w:hAnsi="Times New Roman"/>
          <w:u w:val="single"/>
        </w:rPr>
        <w:t>едерации</w:t>
      </w:r>
    </w:p>
    <w:p w:rsidR="000B0DB9" w:rsidRPr="00955F6F" w:rsidRDefault="00F719DB" w:rsidP="00955F6F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955F6F">
        <w:rPr>
          <w:rFonts w:ascii="Times New Roman" w:hAnsi="Times New Roman"/>
          <w:b/>
        </w:rPr>
        <w:t>Федеральное г</w:t>
      </w:r>
      <w:r w:rsidR="000B0DB9" w:rsidRPr="00955F6F">
        <w:rPr>
          <w:rFonts w:ascii="Times New Roman" w:hAnsi="Times New Roman"/>
          <w:b/>
        </w:rPr>
        <w:t>осударственное бюджетное образовательное учреждение</w:t>
      </w:r>
      <w:r w:rsidR="007C4D0E" w:rsidRPr="00955F6F">
        <w:rPr>
          <w:rFonts w:ascii="Times New Roman" w:hAnsi="Times New Roman"/>
          <w:b/>
          <w:lang w:val="uk-UA"/>
        </w:rPr>
        <w:t xml:space="preserve"> </w:t>
      </w:r>
      <w:r w:rsidR="000B0DB9" w:rsidRPr="00955F6F">
        <w:rPr>
          <w:rFonts w:ascii="Times New Roman" w:hAnsi="Times New Roman"/>
          <w:b/>
        </w:rPr>
        <w:t xml:space="preserve">высшего образования </w:t>
      </w:r>
    </w:p>
    <w:p w:rsidR="000B0DB9" w:rsidRPr="00955F6F" w:rsidRDefault="000B0DB9" w:rsidP="00955F6F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955F6F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955F6F" w:rsidRDefault="00F719DB" w:rsidP="00955F6F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955F6F">
        <w:rPr>
          <w:rFonts w:ascii="Times New Roman" w:hAnsi="Times New Roman"/>
          <w:b/>
        </w:rPr>
        <w:t>ФГБОУ В</w:t>
      </w:r>
      <w:r w:rsidR="000B0DB9" w:rsidRPr="00955F6F">
        <w:rPr>
          <w:rFonts w:ascii="Times New Roman" w:hAnsi="Times New Roman"/>
          <w:b/>
        </w:rPr>
        <w:t>О МГМСУ им. А.И. Евдокимова Минздрава России</w:t>
      </w:r>
    </w:p>
    <w:p w:rsidR="000B0DB9" w:rsidRPr="00955F6F" w:rsidRDefault="000B0DB9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1669"/>
        <w:gridCol w:w="8186"/>
      </w:tblGrid>
      <w:tr w:rsidR="000B0DB9" w:rsidRPr="00955F6F" w:rsidTr="007D1A5F">
        <w:trPr>
          <w:trHeight w:val="20"/>
          <w:jc w:val="center"/>
        </w:trPr>
        <w:tc>
          <w:tcPr>
            <w:tcW w:w="847" w:type="pct"/>
            <w:vAlign w:val="bottom"/>
          </w:tcPr>
          <w:p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153" w:type="pct"/>
            <w:tcBorders>
              <w:bottom w:val="single" w:sz="4" w:space="0" w:color="auto"/>
            </w:tcBorders>
            <w:vAlign w:val="bottom"/>
          </w:tcPr>
          <w:p w:rsidR="000B0DB9" w:rsidRPr="00A81C45" w:rsidRDefault="00864FD8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06B48">
              <w:rPr>
                <w:rFonts w:ascii="Times New Roman" w:hAnsi="Times New Roman"/>
              </w:rPr>
              <w:t>томатологический</w:t>
            </w:r>
          </w:p>
        </w:tc>
      </w:tr>
      <w:tr w:rsidR="000B0DB9" w:rsidRPr="00955F6F" w:rsidTr="007D1A5F">
        <w:trPr>
          <w:trHeight w:val="340"/>
          <w:jc w:val="center"/>
        </w:trPr>
        <w:tc>
          <w:tcPr>
            <w:tcW w:w="847" w:type="pct"/>
            <w:vAlign w:val="bottom"/>
          </w:tcPr>
          <w:p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Кафедра</w:t>
            </w:r>
            <w:r w:rsidR="00B5569F" w:rsidRPr="00955F6F">
              <w:rPr>
                <w:rFonts w:ascii="Times New Roman" w:hAnsi="Times New Roman"/>
              </w:rPr>
              <w:t>(ы)</w:t>
            </w:r>
          </w:p>
        </w:tc>
        <w:tc>
          <w:tcPr>
            <w:tcW w:w="41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DB9" w:rsidRPr="00955F6F" w:rsidRDefault="00A81C45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терапии, клинической фармакологии и скорой медицинской помощи</w:t>
            </w:r>
          </w:p>
        </w:tc>
      </w:tr>
    </w:tbl>
    <w:p w:rsidR="007D1A5F" w:rsidRPr="00955F6F" w:rsidRDefault="007D1A5F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2162" w:type="pct"/>
        <w:jc w:val="right"/>
        <w:tblLook w:val="0000" w:firstRow="0" w:lastRow="0" w:firstColumn="0" w:lastColumn="0" w:noHBand="0" w:noVBand="0"/>
      </w:tblPr>
      <w:tblGrid>
        <w:gridCol w:w="4260"/>
      </w:tblGrid>
      <w:tr w:rsidR="000E292A" w:rsidRPr="00955F6F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955F6F" w:rsidRDefault="000E292A" w:rsidP="00955F6F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955F6F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955F6F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92A" w:rsidRPr="00955F6F" w:rsidRDefault="000E292A" w:rsidP="00955F6F">
            <w:pPr>
              <w:pStyle w:val="Normal1"/>
              <w:ind w:firstLine="0"/>
              <w:rPr>
                <w:b/>
                <w:snapToGrid w:val="0"/>
                <w:sz w:val="22"/>
                <w:szCs w:val="22"/>
              </w:rPr>
            </w:pPr>
            <w:r w:rsidRPr="00955F6F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7739A4" w:rsidRPr="00955F6F" w:rsidTr="007D1A5F">
        <w:trPr>
          <w:trHeight w:val="34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955F6F" w:rsidRDefault="007739A4" w:rsidP="00955F6F">
            <w:pPr>
              <w:pStyle w:val="Normal1"/>
              <w:widowControl w:val="0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955F6F">
              <w:rPr>
                <w:snapToGrid w:val="0"/>
                <w:sz w:val="22"/>
                <w:szCs w:val="22"/>
              </w:rPr>
              <w:t xml:space="preserve">/ И.В. </w:t>
            </w:r>
            <w:proofErr w:type="spellStart"/>
            <w:proofErr w:type="gramStart"/>
            <w:r w:rsidRPr="00955F6F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955F6F">
              <w:rPr>
                <w:snapToGrid w:val="0"/>
                <w:sz w:val="22"/>
                <w:szCs w:val="22"/>
              </w:rPr>
              <w:t xml:space="preserve">  /</w:t>
            </w:r>
            <w:proofErr w:type="gramEnd"/>
          </w:p>
        </w:tc>
      </w:tr>
      <w:tr w:rsidR="007739A4" w:rsidRPr="00955F6F" w:rsidTr="007D1A5F">
        <w:trPr>
          <w:trHeight w:val="34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955F6F" w:rsidRDefault="009A68A2" w:rsidP="00955F6F">
            <w:pPr>
              <w:pStyle w:val="Normal1"/>
              <w:widowControl w:val="0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 июня 2018</w:t>
            </w:r>
            <w:r w:rsidR="007739A4" w:rsidRPr="00955F6F">
              <w:rPr>
                <w:snapToGrid w:val="0"/>
                <w:sz w:val="22"/>
                <w:szCs w:val="22"/>
              </w:rPr>
              <w:t xml:space="preserve"> г.</w:t>
            </w:r>
          </w:p>
        </w:tc>
      </w:tr>
      <w:tr w:rsidR="000E292A" w:rsidRPr="00955F6F" w:rsidTr="007D1A5F">
        <w:trPr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2A" w:rsidRPr="00955F6F" w:rsidRDefault="000E292A" w:rsidP="00955F6F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955F6F">
              <w:rPr>
                <w:snapToGrid w:val="0"/>
                <w:sz w:val="22"/>
                <w:szCs w:val="22"/>
              </w:rPr>
              <w:t>М. П.</w:t>
            </w:r>
          </w:p>
        </w:tc>
      </w:tr>
    </w:tbl>
    <w:p w:rsidR="007D1A5F" w:rsidRPr="00955F6F" w:rsidRDefault="007D1A5F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7D1A5F" w:rsidRPr="00955F6F" w:rsidTr="007663E6">
        <w:trPr>
          <w:trHeight w:val="340"/>
          <w:jc w:val="center"/>
        </w:trPr>
        <w:tc>
          <w:tcPr>
            <w:tcW w:w="5000" w:type="pct"/>
            <w:vAlign w:val="bottom"/>
          </w:tcPr>
          <w:p w:rsidR="007D1A5F" w:rsidRPr="00955F6F" w:rsidRDefault="007D1A5F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F6F">
              <w:rPr>
                <w:rFonts w:ascii="Times New Roman" w:hAnsi="Times New Roman"/>
                <w:b/>
              </w:rPr>
              <w:t>РАБОЧАЯ ПРОГРАММА ДИСЦИПЛИНЫ (МОДУЛЯ)</w:t>
            </w:r>
          </w:p>
        </w:tc>
      </w:tr>
      <w:tr w:rsidR="009F7EB4" w:rsidRPr="00955F6F" w:rsidTr="007663E6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955F6F" w:rsidRDefault="00A81C45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Клиническая фармакология</w:t>
            </w:r>
          </w:p>
        </w:tc>
      </w:tr>
      <w:tr w:rsidR="009F7EB4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F719DB" w:rsidRPr="00955F6F" w:rsidTr="006D629A">
        <w:trPr>
          <w:trHeight w:val="20"/>
          <w:jc w:val="center"/>
        </w:trPr>
        <w:tc>
          <w:tcPr>
            <w:tcW w:w="5000" w:type="pct"/>
            <w:vAlign w:val="bottom"/>
          </w:tcPr>
          <w:p w:rsidR="00F719DB" w:rsidRPr="00955F6F" w:rsidRDefault="00F719DB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F6F">
              <w:rPr>
                <w:rFonts w:ascii="Times New Roman" w:hAnsi="Times New Roman"/>
              </w:rPr>
              <w:t>Программа составлена на основе требований Федерального государственного образовательного стандарта высшего образования по направлению подготовки (специальности)</w:t>
            </w:r>
          </w:p>
        </w:tc>
      </w:tr>
      <w:tr w:rsidR="000458AE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0458AE" w:rsidRPr="00E008D9" w:rsidRDefault="002849C2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8D9">
              <w:rPr>
                <w:rFonts w:ascii="Times New Roman" w:hAnsi="Times New Roman"/>
                <w:b/>
              </w:rPr>
              <w:t>31.05.03 Стоматология</w:t>
            </w:r>
          </w:p>
        </w:tc>
      </w:tr>
      <w:tr w:rsidR="000458AE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0458AE" w:rsidRPr="00955F6F" w:rsidRDefault="00057F9E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9F7EB4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955F6F" w:rsidRDefault="00A81C45" w:rsidP="00506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1C45">
              <w:rPr>
                <w:rFonts w:ascii="Times New Roman" w:hAnsi="Times New Roman"/>
                <w:b/>
              </w:rPr>
              <w:t>Врач</w:t>
            </w:r>
            <w:r w:rsidR="00506B48">
              <w:rPr>
                <w:rFonts w:ascii="Times New Roman" w:hAnsi="Times New Roman"/>
                <w:b/>
              </w:rPr>
              <w:t>-</w:t>
            </w:r>
            <w:r w:rsidR="002849C2">
              <w:rPr>
                <w:rFonts w:ascii="Times New Roman" w:hAnsi="Times New Roman"/>
                <w:b/>
              </w:rPr>
              <w:t xml:space="preserve">стоматолог </w:t>
            </w:r>
          </w:p>
        </w:tc>
      </w:tr>
      <w:tr w:rsidR="00F719DB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F719DB" w:rsidRPr="00955F6F" w:rsidRDefault="00C4688D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Квалификация</w:t>
            </w:r>
            <w:r w:rsidR="00F719DB" w:rsidRPr="00955F6F">
              <w:rPr>
                <w:rFonts w:ascii="Times New Roman" w:hAnsi="Times New Roman"/>
                <w:i/>
                <w:vertAlign w:val="superscript"/>
              </w:rPr>
              <w:t xml:space="preserve"> выпускника</w:t>
            </w:r>
          </w:p>
        </w:tc>
      </w:tr>
      <w:tr w:rsidR="00F719DB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719DB" w:rsidRPr="00955F6F" w:rsidRDefault="00A81C45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Очная</w:t>
            </w:r>
          </w:p>
        </w:tc>
      </w:tr>
      <w:tr w:rsidR="009F7EB4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55F6F" w:rsidRDefault="00F719DB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Форма обучения</w:t>
            </w:r>
          </w:p>
        </w:tc>
      </w:tr>
    </w:tbl>
    <w:p w:rsidR="006D629A" w:rsidRPr="00955F6F" w:rsidRDefault="006D629A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7"/>
        <w:gridCol w:w="1150"/>
        <w:gridCol w:w="1119"/>
        <w:gridCol w:w="146"/>
        <w:gridCol w:w="290"/>
        <w:gridCol w:w="148"/>
        <w:gridCol w:w="284"/>
        <w:gridCol w:w="1557"/>
        <w:gridCol w:w="568"/>
        <w:gridCol w:w="169"/>
        <w:gridCol w:w="2915"/>
      </w:tblGrid>
      <w:tr w:rsidR="007B3C30" w:rsidRPr="00955F6F" w:rsidTr="006D629A">
        <w:trPr>
          <w:trHeight w:val="22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РАССМОТРЕНА</w:t>
            </w:r>
          </w:p>
        </w:tc>
      </w:tr>
      <w:tr w:rsidR="007B3C30" w:rsidRPr="00955F6F" w:rsidTr="006D629A">
        <w:trPr>
          <w:trHeight w:val="227"/>
        </w:trPr>
        <w:tc>
          <w:tcPr>
            <w:tcW w:w="2213" w:type="pct"/>
            <w:gridSpan w:val="6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Программа обсуждена на заседании кафедры</w:t>
            </w:r>
          </w:p>
        </w:tc>
        <w:tc>
          <w:tcPr>
            <w:tcW w:w="2787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A81C45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Терапии, клинической фармакологии и скорой медицинской помощи</w:t>
            </w:r>
          </w:p>
        </w:tc>
      </w:tr>
      <w:tr w:rsidR="007B3C30" w:rsidRPr="00955F6F" w:rsidTr="006D629A">
        <w:trPr>
          <w:trHeight w:val="227"/>
        </w:trPr>
        <w:tc>
          <w:tcPr>
            <w:tcW w:w="2213" w:type="pct"/>
            <w:gridSpan w:val="6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787" w:type="pct"/>
            <w:gridSpan w:val="5"/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кафедры</w:t>
            </w:r>
          </w:p>
        </w:tc>
      </w:tr>
      <w:tr w:rsidR="00825DCC" w:rsidRPr="00955F6F" w:rsidTr="009A68A2">
        <w:trPr>
          <w:trHeight w:val="227"/>
        </w:trPr>
        <w:tc>
          <w:tcPr>
            <w:tcW w:w="765" w:type="pct"/>
            <w:vAlign w:val="bottom"/>
          </w:tcPr>
          <w:p w:rsidR="007B3C30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Протокол </w:t>
            </w:r>
            <w:r w:rsidR="007C396C" w:rsidRPr="00955F6F">
              <w:rPr>
                <w:rFonts w:ascii="Times New Roman" w:hAnsi="Times New Roman"/>
              </w:rPr>
              <w:t>от</w:t>
            </w: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9A68A2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27.04.2018</w:t>
            </w:r>
            <w:r w:rsidR="00E008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="00E008D9">
              <w:rPr>
                <w:rFonts w:ascii="Times New Roman" w:hAnsi="Times New Roman"/>
              </w:rPr>
              <w:t>.</w:t>
            </w:r>
          </w:p>
        </w:tc>
        <w:tc>
          <w:tcPr>
            <w:tcW w:w="3083" w:type="pct"/>
            <w:gridSpan w:val="8"/>
            <w:tcBorders>
              <w:bottom w:val="single" w:sz="4" w:space="0" w:color="auto"/>
            </w:tcBorders>
            <w:vAlign w:val="bottom"/>
          </w:tcPr>
          <w:p w:rsidR="007B3C30" w:rsidRPr="00955F6F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№ </w:t>
            </w:r>
            <w:r w:rsidR="009A68A2">
              <w:rPr>
                <w:rFonts w:ascii="Times New Roman" w:hAnsi="Times New Roman"/>
              </w:rPr>
              <w:t>4</w:t>
            </w:r>
          </w:p>
        </w:tc>
      </w:tr>
      <w:tr w:rsidR="00825DCC" w:rsidRPr="00955F6F" w:rsidTr="009A68A2">
        <w:trPr>
          <w:trHeight w:val="227"/>
        </w:trPr>
        <w:tc>
          <w:tcPr>
            <w:tcW w:w="765" w:type="pct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3C30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3" w:type="pct"/>
            <w:gridSpan w:val="8"/>
          </w:tcPr>
          <w:p w:rsidR="007B3C30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825DCC" w:rsidRPr="00955F6F" w:rsidTr="009A68A2">
        <w:trPr>
          <w:trHeight w:val="340"/>
        </w:trPr>
        <w:tc>
          <w:tcPr>
            <w:tcW w:w="1349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739A4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2086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/ </w:t>
            </w:r>
            <w:proofErr w:type="spellStart"/>
            <w:r w:rsidR="00A81C45">
              <w:rPr>
                <w:rFonts w:ascii="Times New Roman" w:hAnsi="Times New Roman"/>
              </w:rPr>
              <w:t>А.Л.Верткин</w:t>
            </w:r>
            <w:proofErr w:type="spellEnd"/>
          </w:p>
        </w:tc>
      </w:tr>
      <w:tr w:rsidR="00825DCC" w:rsidRPr="00955F6F" w:rsidTr="009A68A2">
        <w:trPr>
          <w:trHeight w:val="227"/>
        </w:trPr>
        <w:tc>
          <w:tcPr>
            <w:tcW w:w="1991" w:type="pct"/>
            <w:gridSpan w:val="4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362978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ПРИНЯТА</w:t>
            </w:r>
          </w:p>
        </w:tc>
      </w:tr>
      <w:tr w:rsidR="007D1A5F" w:rsidRPr="00955F6F" w:rsidTr="006D629A">
        <w:trPr>
          <w:trHeight w:val="283"/>
        </w:trPr>
        <w:tc>
          <w:tcPr>
            <w:tcW w:w="3147" w:type="pct"/>
            <w:gridSpan w:val="8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Программа одобрена на заседании Ученого Совета факультета</w:t>
            </w:r>
          </w:p>
        </w:tc>
        <w:tc>
          <w:tcPr>
            <w:tcW w:w="185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C82E37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стоматологического</w:t>
            </w:r>
          </w:p>
        </w:tc>
      </w:tr>
      <w:tr w:rsidR="00362978" w:rsidRPr="00955F6F" w:rsidTr="006D629A">
        <w:tc>
          <w:tcPr>
            <w:tcW w:w="2213" w:type="pct"/>
            <w:gridSpan w:val="6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787" w:type="pct"/>
            <w:gridSpan w:val="5"/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Ученого Совета факультета</w:t>
            </w:r>
          </w:p>
        </w:tc>
      </w:tr>
      <w:tr w:rsidR="006D629A" w:rsidRPr="00955F6F" w:rsidTr="009A68A2">
        <w:tc>
          <w:tcPr>
            <w:tcW w:w="765" w:type="pct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Протокол </w:t>
            </w:r>
            <w:r w:rsidR="007C396C" w:rsidRPr="00955F6F">
              <w:rPr>
                <w:rFonts w:ascii="Times New Roman" w:hAnsi="Times New Roman"/>
              </w:rPr>
              <w:t>от</w:t>
            </w: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E008D9" w:rsidP="00506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15.06.2018 г.</w:t>
            </w:r>
          </w:p>
        </w:tc>
        <w:tc>
          <w:tcPr>
            <w:tcW w:w="3083" w:type="pct"/>
            <w:gridSpan w:val="8"/>
            <w:tcBorders>
              <w:bottom w:val="single" w:sz="4" w:space="0" w:color="auto"/>
            </w:tcBorders>
            <w:vAlign w:val="bottom"/>
          </w:tcPr>
          <w:p w:rsidR="00362978" w:rsidRPr="00955F6F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№ </w:t>
            </w:r>
            <w:r w:rsidR="009A68A2">
              <w:rPr>
                <w:rFonts w:ascii="Times New Roman" w:hAnsi="Times New Roman"/>
              </w:rPr>
              <w:t>10</w:t>
            </w:r>
          </w:p>
        </w:tc>
      </w:tr>
      <w:tr w:rsidR="006D629A" w:rsidRPr="00955F6F" w:rsidTr="009A68A2">
        <w:tc>
          <w:tcPr>
            <w:tcW w:w="765" w:type="pct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62978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3" w:type="pct"/>
            <w:gridSpan w:val="8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6D629A" w:rsidRPr="00955F6F" w:rsidTr="009A68A2">
        <w:trPr>
          <w:trHeight w:val="340"/>
        </w:trPr>
        <w:tc>
          <w:tcPr>
            <w:tcW w:w="2138" w:type="pct"/>
            <w:gridSpan w:val="5"/>
            <w:tcBorders>
              <w:bottom w:val="single" w:sz="4" w:space="0" w:color="auto"/>
            </w:tcBorders>
            <w:vAlign w:val="bottom"/>
          </w:tcPr>
          <w:p w:rsidR="00362978" w:rsidRPr="00955F6F" w:rsidRDefault="007739A4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Председатель Ученого совета факультета</w:t>
            </w:r>
          </w:p>
        </w:tc>
        <w:tc>
          <w:tcPr>
            <w:tcW w:w="129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2978" w:rsidRPr="00955F6F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/ </w:t>
            </w:r>
            <w:proofErr w:type="spellStart"/>
            <w:r w:rsidR="005D063A">
              <w:rPr>
                <w:rFonts w:ascii="Times New Roman" w:hAnsi="Times New Roman"/>
              </w:rPr>
              <w:t>А.В.Митронин</w:t>
            </w:r>
            <w:proofErr w:type="spellEnd"/>
          </w:p>
        </w:tc>
      </w:tr>
      <w:tr w:rsidR="006D629A" w:rsidRPr="00955F6F" w:rsidTr="009A68A2">
        <w:tc>
          <w:tcPr>
            <w:tcW w:w="2138" w:type="pct"/>
            <w:gridSpan w:val="5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0E292A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9A68A2" w:rsidRPr="00955F6F" w:rsidTr="00825DCC">
        <w:trPr>
          <w:trHeight w:val="283"/>
        </w:trPr>
        <w:tc>
          <w:tcPr>
            <w:tcW w:w="2213" w:type="pct"/>
            <w:gridSpan w:val="6"/>
            <w:tcBorders>
              <w:bottom w:val="single" w:sz="4" w:space="0" w:color="auto"/>
            </w:tcBorders>
            <w:vAlign w:val="bottom"/>
          </w:tcPr>
          <w:p w:rsidR="009A68A2" w:rsidRPr="00955F6F" w:rsidRDefault="009A68A2" w:rsidP="009A68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учебно-методического</w:t>
            </w:r>
            <w:r w:rsidRPr="00955F6F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130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68A2" w:rsidRPr="00955F6F" w:rsidRDefault="009A68A2" w:rsidP="009A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bottom w:val="single" w:sz="4" w:space="0" w:color="auto"/>
            </w:tcBorders>
            <w:vAlign w:val="bottom"/>
          </w:tcPr>
          <w:p w:rsidR="009A68A2" w:rsidRPr="00955F6F" w:rsidRDefault="009A68A2" w:rsidP="009A68A2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9A68A2" w:rsidRPr="00955F6F" w:rsidTr="00825DCC">
        <w:trPr>
          <w:trHeight w:val="283"/>
        </w:trPr>
        <w:tc>
          <w:tcPr>
            <w:tcW w:w="221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8A2" w:rsidRPr="00955F6F" w:rsidRDefault="009A68A2" w:rsidP="009A68A2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130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68A2" w:rsidRPr="00955F6F" w:rsidRDefault="009A68A2" w:rsidP="009A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8A2" w:rsidRPr="00955F6F" w:rsidRDefault="009A68A2" w:rsidP="009A68A2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/Е.А. </w:t>
            </w:r>
            <w:proofErr w:type="spellStart"/>
            <w:r w:rsidRPr="00955F6F"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9A68A2" w:rsidRPr="00955F6F" w:rsidTr="00825DCC">
        <w:trPr>
          <w:trHeight w:val="283"/>
        </w:trPr>
        <w:tc>
          <w:tcPr>
            <w:tcW w:w="221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8A2" w:rsidRPr="00955F6F" w:rsidRDefault="009A68A2" w:rsidP="009A68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Учебно-методического совета</w:t>
            </w:r>
          </w:p>
        </w:tc>
        <w:tc>
          <w:tcPr>
            <w:tcW w:w="130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68A2" w:rsidRPr="00955F6F" w:rsidRDefault="009A68A2" w:rsidP="009A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8A2" w:rsidRPr="00955F6F" w:rsidRDefault="009A68A2" w:rsidP="009A68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/О.В. </w:t>
            </w:r>
            <w:proofErr w:type="spellStart"/>
            <w:r>
              <w:rPr>
                <w:rFonts w:ascii="Times New Roman" w:hAnsi="Times New Roman"/>
              </w:rPr>
              <w:t>Зайратьянц</w:t>
            </w:r>
            <w:proofErr w:type="spellEnd"/>
          </w:p>
        </w:tc>
      </w:tr>
      <w:tr w:rsidR="006D629A" w:rsidRPr="00955F6F" w:rsidTr="00825DCC">
        <w:tc>
          <w:tcPr>
            <w:tcW w:w="2213" w:type="pct"/>
            <w:gridSpan w:val="6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Должность</w:t>
            </w:r>
          </w:p>
        </w:tc>
        <w:tc>
          <w:tcPr>
            <w:tcW w:w="1308" w:type="pct"/>
            <w:gridSpan w:val="4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479" w:type="pct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7B3C30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7B3C30" w:rsidRPr="00955F6F" w:rsidTr="00825DCC">
        <w:trPr>
          <w:trHeight w:val="283"/>
        </w:trPr>
        <w:tc>
          <w:tcPr>
            <w:tcW w:w="2357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825DC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  <w:tc>
          <w:tcPr>
            <w:tcW w:w="1078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proofErr w:type="spellStart"/>
            <w:r w:rsidR="00DC5590">
              <w:rPr>
                <w:rFonts w:ascii="Times New Roman" w:hAnsi="Times New Roman"/>
              </w:rPr>
              <w:t>А.Л.Верткин</w:t>
            </w:r>
            <w:proofErr w:type="spellEnd"/>
          </w:p>
        </w:tc>
      </w:tr>
      <w:tr w:rsidR="007B3C30" w:rsidRPr="00955F6F" w:rsidTr="00825DCC">
        <w:trPr>
          <w:trHeight w:val="283"/>
        </w:trPr>
        <w:tc>
          <w:tcPr>
            <w:tcW w:w="235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DC5590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К.м.н., доцент</w:t>
            </w:r>
          </w:p>
        </w:tc>
        <w:tc>
          <w:tcPr>
            <w:tcW w:w="1078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proofErr w:type="spellStart"/>
            <w:r w:rsidR="00DC5590">
              <w:rPr>
                <w:rFonts w:ascii="Times New Roman" w:hAnsi="Times New Roman"/>
              </w:rPr>
              <w:t>Ю.В.Седякина</w:t>
            </w:r>
            <w:proofErr w:type="spellEnd"/>
          </w:p>
        </w:tc>
      </w:tr>
      <w:tr w:rsidR="007C396C" w:rsidRPr="00955F6F" w:rsidTr="00825DCC">
        <w:tc>
          <w:tcPr>
            <w:tcW w:w="2357" w:type="pct"/>
            <w:gridSpan w:val="7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Должность, степень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</w:tbl>
    <w:p w:rsidR="007C396C" w:rsidRPr="00955F6F" w:rsidRDefault="007C396C" w:rsidP="00955F6F">
      <w:pPr>
        <w:spacing w:after="0" w:line="240" w:lineRule="auto"/>
        <w:rPr>
          <w:rFonts w:ascii="Times New Roman" w:hAnsi="Times New Roman"/>
          <w:b/>
        </w:rPr>
        <w:sectPr w:rsidR="007C396C" w:rsidRPr="00955F6F" w:rsidSect="009A68A2">
          <w:headerReference w:type="default" r:id="rId8"/>
          <w:footerReference w:type="default" r:id="rId9"/>
          <w:footerReference w:type="first" r:id="rId10"/>
          <w:pgSz w:w="11906" w:h="16838"/>
          <w:pgMar w:top="680" w:right="851" w:bottom="249" w:left="1418" w:header="709" w:footer="709" w:gutter="0"/>
          <w:cols w:space="708"/>
          <w:titlePg/>
          <w:docGrid w:linePitch="360"/>
        </w:sectPr>
      </w:pPr>
    </w:p>
    <w:p w:rsidR="00342299" w:rsidRPr="00C35D15" w:rsidRDefault="00342299" w:rsidP="00955F6F">
      <w:pPr>
        <w:spacing w:after="0" w:line="240" w:lineRule="auto"/>
        <w:rPr>
          <w:rFonts w:ascii="Times New Roman" w:hAnsi="Times New Roman"/>
        </w:rPr>
      </w:pPr>
      <w:r w:rsidRPr="00C35D15">
        <w:rPr>
          <w:rFonts w:ascii="Times New Roman" w:hAnsi="Times New Roman"/>
        </w:rPr>
        <w:lastRenderedPageBreak/>
        <w:t>Рецензент: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42299" w:rsidRPr="00955F6F" w:rsidTr="00651560">
        <w:tc>
          <w:tcPr>
            <w:tcW w:w="9853" w:type="dxa"/>
            <w:tcBorders>
              <w:bottom w:val="single" w:sz="4" w:space="0" w:color="auto"/>
            </w:tcBorders>
          </w:tcPr>
          <w:p w:rsidR="00342299" w:rsidRPr="00955F6F" w:rsidRDefault="00C35D15" w:rsidP="00955F6F">
            <w:pPr>
              <w:rPr>
                <w:rFonts w:ascii="Times New Roman" w:hAnsi="Times New Roman"/>
                <w:sz w:val="22"/>
                <w:szCs w:val="22"/>
              </w:rPr>
            </w:pPr>
            <w:r w:rsidRPr="00C35D15">
              <w:rPr>
                <w:rFonts w:ascii="Times New Roman" w:hAnsi="Times New Roman"/>
                <w:sz w:val="22"/>
                <w:szCs w:val="22"/>
              </w:rPr>
              <w:t xml:space="preserve">Профессор кафедры хирургических болезней и клинической </w:t>
            </w:r>
            <w:proofErr w:type="gramStart"/>
            <w:r w:rsidRPr="00C35D15">
              <w:rPr>
                <w:rFonts w:ascii="Times New Roman" w:hAnsi="Times New Roman"/>
                <w:sz w:val="22"/>
                <w:szCs w:val="22"/>
              </w:rPr>
              <w:t>ангиологии  Рыбаков</w:t>
            </w:r>
            <w:proofErr w:type="gramEnd"/>
            <w:r w:rsidRPr="00C35D15">
              <w:rPr>
                <w:rFonts w:ascii="Times New Roman" w:hAnsi="Times New Roman"/>
                <w:sz w:val="22"/>
                <w:szCs w:val="22"/>
              </w:rPr>
              <w:t xml:space="preserve"> Граф Сергеевич</w:t>
            </w:r>
          </w:p>
        </w:tc>
      </w:tr>
      <w:tr w:rsidR="00342299" w:rsidRPr="00955F6F" w:rsidTr="00651560">
        <w:tc>
          <w:tcPr>
            <w:tcW w:w="9853" w:type="dxa"/>
            <w:tcBorders>
              <w:top w:val="single" w:sz="4" w:space="0" w:color="auto"/>
            </w:tcBorders>
          </w:tcPr>
          <w:p w:rsidR="00342299" w:rsidRPr="00955F6F" w:rsidRDefault="00342299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ФИО, ученая степень, звание, место работы</w:t>
            </w:r>
          </w:p>
        </w:tc>
      </w:tr>
    </w:tbl>
    <w:p w:rsidR="000E292A" w:rsidRPr="00955F6F" w:rsidRDefault="000E292A" w:rsidP="00955F6F">
      <w:pPr>
        <w:spacing w:after="0" w:line="240" w:lineRule="auto"/>
        <w:rPr>
          <w:rFonts w:ascii="Times New Roman" w:hAnsi="Times New Roman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42652437"/>
        <w:docPartObj>
          <w:docPartGallery w:val="Table of Contents"/>
          <w:docPartUnique/>
        </w:docPartObj>
      </w:sdtPr>
      <w:sdtContent>
        <w:p w:rsidR="00AB1FEC" w:rsidRPr="00955F6F" w:rsidRDefault="00AB1FEC" w:rsidP="00955F6F">
          <w:pPr>
            <w:pStyle w:val="afff2"/>
            <w:spacing w:before="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955F6F">
            <w:rPr>
              <w:rFonts w:ascii="Times New Roman" w:hAnsi="Times New Roman" w:cs="Times New Roman"/>
              <w:color w:val="auto"/>
              <w:sz w:val="22"/>
              <w:szCs w:val="22"/>
            </w:rPr>
            <w:t>Оглавление</w:t>
          </w:r>
        </w:p>
        <w:p w:rsidR="00AD2F2C" w:rsidRDefault="00A33765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r w:rsidRPr="00955F6F">
            <w:rPr>
              <w:b w:val="0"/>
              <w:szCs w:val="22"/>
            </w:rPr>
            <w:fldChar w:fldCharType="begin"/>
          </w:r>
          <w:r w:rsidR="00D07F5E" w:rsidRPr="00955F6F">
            <w:rPr>
              <w:b w:val="0"/>
              <w:szCs w:val="22"/>
            </w:rPr>
            <w:instrText xml:space="preserve"> TOC \o "1-3" \h \z \u </w:instrText>
          </w:r>
          <w:r w:rsidRPr="00955F6F">
            <w:rPr>
              <w:b w:val="0"/>
              <w:szCs w:val="22"/>
            </w:rPr>
            <w:fldChar w:fldCharType="separate"/>
          </w:r>
          <w:hyperlink w:anchor="_Toc529350021" w:history="1">
            <w:r w:rsidR="00AD2F2C" w:rsidRPr="002A3EFF">
              <w:rPr>
                <w:rStyle w:val="aa"/>
              </w:rPr>
              <w:t>1. Цели и задачи дисциплины (модуля)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_Toc529350021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3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9350022" w:history="1">
            <w:r w:rsidR="00AD2F2C" w:rsidRPr="002A3EFF">
              <w:rPr>
                <w:rStyle w:val="aa"/>
              </w:rPr>
              <w:t>2.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_Toc529350022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3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9350023" w:history="1">
            <w:r w:rsidR="00AD2F2C" w:rsidRPr="002A3EFF">
              <w:rPr>
                <w:rStyle w:val="aa"/>
              </w:rPr>
              <w:t>3. Место дисциплины (модуля) в структуре образовательной программы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_Toc529350023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5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9350024" w:history="1">
            <w:r w:rsidR="00AD2F2C" w:rsidRPr="002A3EFF">
              <w:rPr>
                <w:rStyle w:val="aa"/>
              </w:rPr>
              <w:t>4. Объем дисциплины (модуля) и виды учебной работы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_Toc529350024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9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9350025" w:history="1">
            <w:r w:rsidR="00AD2F2C" w:rsidRPr="002A3EFF">
              <w:rPr>
                <w:rStyle w:val="aa"/>
              </w:rPr>
              <w:t>5. Структура и содержание дисциплины (модуля)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_Toc529350025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9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9350026" w:history="1">
            <w:r w:rsidR="00AD2F2C" w:rsidRPr="002A3EFF">
              <w:rPr>
                <w:rStyle w:val="aa"/>
              </w:rPr>
              <w:t>6. Учебно-методическое обеспечение самостоятельной работы обучающихся по дисциплине (модулю)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_Toc529350026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17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27" w:history="1">
            <w:r w:rsidR="00AD2F2C" w:rsidRPr="002A3EFF">
              <w:rPr>
                <w:rStyle w:val="aa"/>
              </w:rPr>
              <w:t>6.1. Задания на самостоятельную работу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_Toc529350027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17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28" w:history="1">
            <w:r w:rsidR="00AD2F2C" w:rsidRPr="002A3EFF">
              <w:rPr>
                <w:rStyle w:val="aa"/>
              </w:rPr>
              <w:t>6.1.1. Задания на самостоятельную работу по разделу 1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_Toc529350028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17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29" w:history="1">
            <w:r w:rsidR="00AD2F2C" w:rsidRPr="002A3EFF">
              <w:rPr>
                <w:rStyle w:val="aa"/>
              </w:rPr>
              <w:t>6.1.1. Задания на самостоятельную работу по разделу 2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_Toc529350029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18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30" w:history="1">
            <w:r w:rsidR="00AD2F2C" w:rsidRPr="002A3EFF">
              <w:rPr>
                <w:rStyle w:val="aa"/>
              </w:rPr>
              <w:t>6.2. Методические указания для обучающихся по подготовке к самостоятельной работе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_Toc529350030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18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31" w:history="1">
            <w:r w:rsidR="00AD2F2C" w:rsidRPr="002A3EFF">
              <w:rPr>
                <w:rStyle w:val="aa"/>
              </w:rPr>
              <w:t>6.3. Оценка самостоятельной работы обучающихся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_Toc529350031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19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9350032" w:history="1">
            <w:r w:rsidR="00AD2F2C" w:rsidRPr="002A3EFF">
              <w:rPr>
                <w:rStyle w:val="aa"/>
              </w:rPr>
              <w:t>7. Фонд оценочных средств дисциплины (модуля) для проведения промежуточной аттестации по дисциплине (модулю)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_Toc529350032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19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33" w:history="1">
            <w:r w:rsidR="00AD2F2C" w:rsidRPr="002A3EFF">
              <w:rPr>
                <w:rStyle w:val="aa"/>
              </w:rPr>
              <w:t>7.1. Типовые контрольные задания или иные материалы, необходимые для оценки знаний, умений, навыков, характеризующих этапы формирования компетенций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_Toc529350033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20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34" w:history="1">
            <w:r w:rsidR="00AD2F2C" w:rsidRPr="002A3EFF">
              <w:rPr>
                <w:rStyle w:val="aa"/>
              </w:rPr>
              <w:t>7.1.1. Задания в тестовой форме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_Toc529350034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20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35" w:history="1">
            <w:r w:rsidR="00AD2F2C" w:rsidRPr="002A3EFF">
              <w:rPr>
                <w:rStyle w:val="aa"/>
              </w:rPr>
              <w:t>7.1.2. Ситуационные задачи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_Toc529350035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20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36" w:history="1">
            <w:r w:rsidR="00AD2F2C" w:rsidRPr="002A3EFF">
              <w:rPr>
                <w:rStyle w:val="aa"/>
              </w:rPr>
              <w:t>7.1.3. Контрольные вопросы/задания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_Toc529350036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21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37" w:history="1">
            <w:r w:rsidR="00AD2F2C" w:rsidRPr="002A3EFF">
              <w:rPr>
                <w:rStyle w:val="aa"/>
              </w:rPr>
              <w:t>7.1.4. Практические задания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_Toc529350037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22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38" w:history="1">
            <w:r w:rsidR="00AD2F2C" w:rsidRPr="002A3EFF">
              <w:rPr>
                <w:rStyle w:val="aa"/>
              </w:rPr>
              <w:t>7.2. Порядок проведения, критерии и шкала оценивания промежуточной аттестации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_Toc529350038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22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39" w:history="1">
            <w:r w:rsidR="00AD2F2C" w:rsidRPr="002A3EFF">
              <w:rPr>
                <w:rStyle w:val="aa"/>
              </w:rPr>
              <w:t>7.2.1. Оценивание обучающегося на тестировании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_Toc529350039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22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40" w:history="1">
            <w:r w:rsidR="00AD2F2C" w:rsidRPr="002A3EFF">
              <w:rPr>
                <w:rStyle w:val="aa"/>
              </w:rPr>
              <w:t>7.2.2. Оценивание обучающегося на собеседовании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_Toc529350040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22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41" w:history="1">
            <w:r w:rsidR="00AD2F2C" w:rsidRPr="002A3EFF">
              <w:rPr>
                <w:rStyle w:val="aa"/>
              </w:rPr>
              <w:t>7.2.3. Оценивание практической подготовки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_Toc529350041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23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9350042" w:history="1">
            <w:r w:rsidR="00AD2F2C" w:rsidRPr="002A3EFF">
              <w:rPr>
                <w:rStyle w:val="aa"/>
              </w:rPr>
              <w:t>8. Перечень учебной литературы, необходимой для освоения дисциплины (модуля)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_Toc529350042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23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9350043" w:history="1">
            <w:r w:rsidR="00AD2F2C" w:rsidRPr="002A3EFF">
              <w:rPr>
                <w:rStyle w:val="aa"/>
              </w:rPr>
              <w:t>9. Ресурсы информационно-телекоммуникационной сети «Интернет», необходимых для освоения дисциплины (модуля)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_Toc529350043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24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9350044" w:history="1">
            <w:r w:rsidR="00AD2F2C" w:rsidRPr="002A3EFF">
              <w:rPr>
                <w:rStyle w:val="aa"/>
              </w:rPr>
              <w:t>10. Методические указания для обучающихся по освоению дисциплины (модуля)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_Toc529350044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24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9350045" w:history="1">
            <w:r w:rsidR="00AD2F2C" w:rsidRPr="002A3EFF">
              <w:rPr>
                <w:rStyle w:val="aa"/>
              </w:rPr>
              <w:t>11. Информационные технологии, используемые при осуществлении образовательного процесса по дисциплине (модулю)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_Toc529350045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25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46" w:history="1">
            <w:r w:rsidR="00AD2F2C" w:rsidRPr="002A3EFF">
              <w:rPr>
                <w:rStyle w:val="aa"/>
              </w:rPr>
              <w:t>11.1. Программное обеспечение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_Toc529350046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26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47" w:history="1">
            <w:r w:rsidR="00AD2F2C" w:rsidRPr="002A3EFF">
              <w:rPr>
                <w:rStyle w:val="aa"/>
              </w:rPr>
              <w:t>11.2. Информационные справочные системы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_Toc529350047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26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9350048" w:history="1">
            <w:r w:rsidR="00AD2F2C" w:rsidRPr="002A3EFF">
              <w:rPr>
                <w:rStyle w:val="aa"/>
              </w:rPr>
              <w:t>12. Материально-техническая база, необходимая для осуществления образовательного процесса по дисциплине (модулю)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_Toc529350048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26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49" w:history="1">
            <w:r w:rsidR="00AD2F2C" w:rsidRPr="002A3EFF">
              <w:rPr>
                <w:rStyle w:val="aa"/>
              </w:rPr>
              <w:t>12.1. Аудиторный фонд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_Toc529350049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26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50" w:history="1">
            <w:r w:rsidR="00AD2F2C" w:rsidRPr="002A3EFF">
              <w:rPr>
                <w:rStyle w:val="aa"/>
              </w:rPr>
              <w:t>12.2. Материально-технический фонд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_Toc529350050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27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9350051" w:history="1">
            <w:r w:rsidR="00AD2F2C" w:rsidRPr="002A3EFF">
              <w:rPr>
                <w:rStyle w:val="aa"/>
              </w:rPr>
              <w:t>12.3. Библиотечный фонд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_Toc529350051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28</w:t>
            </w:r>
            <w:r w:rsidR="00AD2F2C">
              <w:rPr>
                <w:webHidden/>
              </w:rPr>
              <w:fldChar w:fldCharType="end"/>
            </w:r>
          </w:hyperlink>
        </w:p>
        <w:p w:rsidR="00AD2F2C" w:rsidRDefault="00B23D90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9350052" w:history="1">
            <w:r w:rsidR="00AD2F2C" w:rsidRPr="002A3EFF">
              <w:rPr>
                <w:rStyle w:val="aa"/>
              </w:rPr>
              <w:t>13. Иные сведения и (или) материалы</w:t>
            </w:r>
            <w:r w:rsidR="00AD2F2C">
              <w:rPr>
                <w:webHidden/>
              </w:rPr>
              <w:tab/>
            </w:r>
            <w:r w:rsidR="00AD2F2C">
              <w:rPr>
                <w:webHidden/>
              </w:rPr>
              <w:fldChar w:fldCharType="begin"/>
            </w:r>
            <w:r w:rsidR="00AD2F2C">
              <w:rPr>
                <w:webHidden/>
              </w:rPr>
              <w:instrText xml:space="preserve"> PAGEREF _Toc529350052 \h </w:instrText>
            </w:r>
            <w:r w:rsidR="00AD2F2C">
              <w:rPr>
                <w:webHidden/>
              </w:rPr>
            </w:r>
            <w:r w:rsidR="00AD2F2C">
              <w:rPr>
                <w:webHidden/>
              </w:rPr>
              <w:fldChar w:fldCharType="separate"/>
            </w:r>
            <w:r w:rsidR="00AD2F2C">
              <w:rPr>
                <w:webHidden/>
              </w:rPr>
              <w:t>28</w:t>
            </w:r>
            <w:r w:rsidR="00AD2F2C">
              <w:rPr>
                <w:webHidden/>
              </w:rPr>
              <w:fldChar w:fldCharType="end"/>
            </w:r>
          </w:hyperlink>
        </w:p>
        <w:p w:rsidR="00AB1FEC" w:rsidRPr="00955F6F" w:rsidRDefault="00A33765" w:rsidP="00955F6F">
          <w:pPr>
            <w:spacing w:after="0" w:line="240" w:lineRule="auto"/>
            <w:rPr>
              <w:rFonts w:ascii="Times New Roman" w:hAnsi="Times New Roman"/>
            </w:rPr>
          </w:pPr>
          <w:r w:rsidRPr="00955F6F">
            <w:rPr>
              <w:rFonts w:ascii="Times New Roman" w:hAnsi="Times New Roman"/>
              <w:b/>
              <w:noProof/>
              <w:lang w:eastAsia="ru-RU"/>
            </w:rPr>
            <w:fldChar w:fldCharType="end"/>
          </w:r>
        </w:p>
      </w:sdtContent>
    </w:sdt>
    <w:p w:rsidR="00AB1FEC" w:rsidRPr="00955F6F" w:rsidRDefault="00AB1FEC" w:rsidP="00955F6F">
      <w:pPr>
        <w:spacing w:after="0" w:line="240" w:lineRule="auto"/>
        <w:rPr>
          <w:rFonts w:ascii="Times New Roman" w:hAnsi="Times New Roman"/>
        </w:rPr>
      </w:pPr>
    </w:p>
    <w:p w:rsidR="00AB1FEC" w:rsidRPr="00955F6F" w:rsidRDefault="00AB1FEC" w:rsidP="00955F6F">
      <w:pPr>
        <w:spacing w:after="0" w:line="240" w:lineRule="auto"/>
        <w:rPr>
          <w:rFonts w:ascii="Times New Roman" w:hAnsi="Times New Roman"/>
          <w:b/>
          <w:bCs/>
          <w:kern w:val="32"/>
          <w:lang w:eastAsia="ru-RU"/>
        </w:rPr>
      </w:pPr>
      <w:bookmarkStart w:id="0" w:name="_Toc421786351"/>
      <w:r w:rsidRPr="00955F6F">
        <w:rPr>
          <w:rFonts w:ascii="Times New Roman" w:hAnsi="Times New Roman"/>
        </w:rPr>
        <w:br w:type="page"/>
      </w:r>
    </w:p>
    <w:p w:rsidR="007A2BD2" w:rsidRPr="00955F6F" w:rsidRDefault="007A2BD2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" w:name="_Toc529350021"/>
      <w:r w:rsidRPr="00955F6F">
        <w:rPr>
          <w:rFonts w:ascii="Times New Roman" w:hAnsi="Times New Roman"/>
          <w:sz w:val="22"/>
          <w:szCs w:val="22"/>
        </w:rPr>
        <w:t>Цели и задачи дисциплины (модуля)</w:t>
      </w:r>
      <w:bookmarkEnd w:id="1"/>
      <w:r w:rsidRPr="00955F6F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1"/>
        <w:gridCol w:w="1439"/>
        <w:gridCol w:w="89"/>
        <w:gridCol w:w="179"/>
        <w:gridCol w:w="6625"/>
      </w:tblGrid>
      <w:tr w:rsidR="007A2BD2" w:rsidRPr="00955F6F" w:rsidTr="006A2397">
        <w:trPr>
          <w:trHeight w:val="20"/>
        </w:trPr>
        <w:tc>
          <w:tcPr>
            <w:tcW w:w="1547" w:type="pct"/>
            <w:gridSpan w:val="3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2"/>
            <w:shd w:val="clear" w:color="auto" w:fill="auto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434C51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Клиническая фармакология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955F6F" w:rsidRDefault="0085218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proofErr w:type="gramStart"/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Наименование </w:t>
            </w:r>
            <w:r w:rsidR="007A2BD2" w:rsidRPr="00955F6F">
              <w:rPr>
                <w:rFonts w:ascii="Times New Roman" w:hAnsi="Times New Roman"/>
                <w:i/>
                <w:vertAlign w:val="superscript"/>
              </w:rPr>
              <w:t xml:space="preserve"> дисциплины</w:t>
            </w:r>
            <w:proofErr w:type="gramEnd"/>
            <w:r w:rsidR="007A2BD2" w:rsidRPr="00955F6F">
              <w:rPr>
                <w:rFonts w:ascii="Times New Roman" w:hAnsi="Times New Roman"/>
                <w:i/>
                <w:vertAlign w:val="superscript"/>
              </w:rPr>
              <w:t xml:space="preserve"> и Модуля (при наличии)</w:t>
            </w:r>
          </w:p>
        </w:tc>
      </w:tr>
      <w:tr w:rsidR="007A2BD2" w:rsidRPr="00955F6F" w:rsidTr="00524AA1">
        <w:trPr>
          <w:trHeight w:val="20"/>
        </w:trPr>
        <w:tc>
          <w:tcPr>
            <w:tcW w:w="772" w:type="pct"/>
            <w:tcMar>
              <w:left w:w="0" w:type="dxa"/>
              <w:right w:w="0" w:type="dxa"/>
            </w:tcMar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6" w:type="pct"/>
            <w:gridSpan w:val="3"/>
            <w:tcBorders>
              <w:bottom w:val="single" w:sz="4" w:space="0" w:color="auto"/>
            </w:tcBorders>
            <w:vAlign w:val="bottom"/>
          </w:tcPr>
          <w:p w:rsidR="007A2BD2" w:rsidRPr="00955F6F" w:rsidRDefault="00F732F8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части учебного плана </w:t>
            </w:r>
            <w:r w:rsidR="00524AA1" w:rsidRPr="00955F6F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825DCC" w:rsidRPr="00955F6F" w:rsidTr="00524AA1">
        <w:trPr>
          <w:trHeight w:val="20"/>
        </w:trPr>
        <w:tc>
          <w:tcPr>
            <w:tcW w:w="772" w:type="pct"/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866" w:type="pct"/>
            <w:gridSpan w:val="3"/>
            <w:tcBorders>
              <w:left w:val="nil"/>
            </w:tcBorders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базовой/вариативной</w:t>
            </w:r>
          </w:p>
        </w:tc>
        <w:tc>
          <w:tcPr>
            <w:tcW w:w="3362" w:type="pct"/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2849C2" w:rsidRDefault="002849C2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849C2">
              <w:rPr>
                <w:rFonts w:ascii="Times New Roman" w:hAnsi="Times New Roman"/>
              </w:rPr>
              <w:t>31.05.03 Стоматология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955F6F" w:rsidRDefault="00057F9E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7A2BD2" w:rsidRPr="00955F6F" w:rsidTr="006A2397">
        <w:trPr>
          <w:trHeight w:val="20"/>
        </w:trPr>
        <w:tc>
          <w:tcPr>
            <w:tcW w:w="1502" w:type="pct"/>
            <w:gridSpan w:val="2"/>
            <w:tcBorders>
              <w:bottom w:val="single" w:sz="4" w:space="0" w:color="auto"/>
            </w:tcBorders>
            <w:vAlign w:val="bottom"/>
          </w:tcPr>
          <w:p w:rsidR="007A2BD2" w:rsidRPr="00955F6F" w:rsidRDefault="00434C51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очной</w:t>
            </w:r>
          </w:p>
        </w:tc>
        <w:tc>
          <w:tcPr>
            <w:tcW w:w="3498" w:type="pct"/>
            <w:gridSpan w:val="3"/>
            <w:shd w:val="clear" w:color="auto" w:fill="auto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формы обучения.</w:t>
            </w:r>
          </w:p>
        </w:tc>
      </w:tr>
      <w:tr w:rsidR="007A2BD2" w:rsidRPr="00955F6F" w:rsidTr="006A2397">
        <w:trPr>
          <w:trHeight w:val="20"/>
        </w:trPr>
        <w:tc>
          <w:tcPr>
            <w:tcW w:w="1502" w:type="pct"/>
            <w:gridSpan w:val="2"/>
            <w:tcBorders>
              <w:top w:val="single" w:sz="4" w:space="0" w:color="auto"/>
            </w:tcBorders>
          </w:tcPr>
          <w:p w:rsidR="007A2BD2" w:rsidRPr="00955F6F" w:rsidRDefault="007A2BD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очной/</w:t>
            </w:r>
            <w:r w:rsidR="00852182" w:rsidRPr="00955F6F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955F6F">
              <w:rPr>
                <w:rFonts w:ascii="Times New Roman" w:hAnsi="Times New Roman"/>
                <w:i/>
                <w:vertAlign w:val="superscript"/>
              </w:rPr>
              <w:t>очно-заочной</w:t>
            </w:r>
          </w:p>
        </w:tc>
        <w:tc>
          <w:tcPr>
            <w:tcW w:w="3498" w:type="pct"/>
            <w:gridSpan w:val="3"/>
            <w:shd w:val="clear" w:color="auto" w:fill="auto"/>
          </w:tcPr>
          <w:p w:rsidR="007A2BD2" w:rsidRPr="00955F6F" w:rsidRDefault="007A2BD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955F6F">
              <w:rPr>
                <w:bCs/>
                <w:sz w:val="22"/>
                <w:szCs w:val="22"/>
              </w:rPr>
              <w:t>Цель: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16377E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16377E">
              <w:rPr>
                <w:rFonts w:ascii="Times New Roman" w:hAnsi="Times New Roman"/>
              </w:rPr>
              <w:t xml:space="preserve">Формирование умений выбора эффективных, безопасных лекарственных средств и их режимов дозирования на основе клинических рекомендаций, стандартов диагностики и лечения, формуляров, перечня жизненно необходимых и важнейших лекарственных средств для проведения современной индивидуализированной, контролируемой фармакотерапии, с использованием основных данных по </w:t>
            </w:r>
            <w:proofErr w:type="spellStart"/>
            <w:r w:rsidRPr="0016377E">
              <w:rPr>
                <w:rFonts w:ascii="Times New Roman" w:hAnsi="Times New Roman"/>
              </w:rPr>
              <w:t>фармакокинетике</w:t>
            </w:r>
            <w:proofErr w:type="spellEnd"/>
            <w:r w:rsidRPr="0016377E">
              <w:rPr>
                <w:rFonts w:ascii="Times New Roman" w:hAnsi="Times New Roman"/>
              </w:rPr>
              <w:t xml:space="preserve">, </w:t>
            </w:r>
            <w:proofErr w:type="spellStart"/>
            <w:r w:rsidRPr="0016377E">
              <w:rPr>
                <w:rFonts w:ascii="Times New Roman" w:hAnsi="Times New Roman"/>
              </w:rPr>
              <w:t>фармакодинамике</w:t>
            </w:r>
            <w:proofErr w:type="spellEnd"/>
            <w:r w:rsidRPr="0016377E">
              <w:rPr>
                <w:rFonts w:ascii="Times New Roman" w:hAnsi="Times New Roman"/>
              </w:rPr>
              <w:t xml:space="preserve">, </w:t>
            </w:r>
            <w:proofErr w:type="spellStart"/>
            <w:r w:rsidRPr="0016377E">
              <w:rPr>
                <w:rFonts w:ascii="Times New Roman" w:hAnsi="Times New Roman"/>
              </w:rPr>
              <w:t>фармакогенетике</w:t>
            </w:r>
            <w:proofErr w:type="spellEnd"/>
            <w:r w:rsidRPr="0016377E">
              <w:rPr>
                <w:rFonts w:ascii="Times New Roman" w:hAnsi="Times New Roman"/>
              </w:rPr>
              <w:t xml:space="preserve">, </w:t>
            </w:r>
            <w:proofErr w:type="spellStart"/>
            <w:r w:rsidRPr="0016377E">
              <w:rPr>
                <w:rFonts w:ascii="Times New Roman" w:hAnsi="Times New Roman"/>
              </w:rPr>
              <w:t>фармакоэкономики</w:t>
            </w:r>
            <w:proofErr w:type="spellEnd"/>
            <w:r w:rsidRPr="0016377E">
              <w:rPr>
                <w:rFonts w:ascii="Times New Roman" w:hAnsi="Times New Roman"/>
              </w:rPr>
              <w:t xml:space="preserve">, </w:t>
            </w:r>
            <w:proofErr w:type="spellStart"/>
            <w:r w:rsidRPr="0016377E">
              <w:rPr>
                <w:rFonts w:ascii="Times New Roman" w:hAnsi="Times New Roman"/>
              </w:rPr>
              <w:t>фармакоэпидемиологии</w:t>
            </w:r>
            <w:proofErr w:type="spellEnd"/>
            <w:r w:rsidRPr="0016377E">
              <w:rPr>
                <w:rFonts w:ascii="Times New Roman" w:hAnsi="Times New Roman"/>
              </w:rPr>
              <w:t>, по взаимодействию лекарственных средств, с учетом проявлений нежелательных лекарственных реакций, положений доказательной медицины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bottom"/>
          </w:tcPr>
          <w:p w:rsidR="007A2BD2" w:rsidRPr="00955F6F" w:rsidRDefault="007A2BD2" w:rsidP="00955F6F">
            <w:pPr>
              <w:pStyle w:val="a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Задачи: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5E483F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E483F">
              <w:rPr>
                <w:rFonts w:ascii="Times New Roman" w:hAnsi="Times New Roman"/>
              </w:rPr>
              <w:t>Освоение основных вопросов общей и частной клинической фармакологии на основе современных достижений в области фундаментальной и клинической медицины с позиций доказательной медицины.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5E483F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E483F">
              <w:rPr>
                <w:rFonts w:ascii="Times New Roman" w:hAnsi="Times New Roman"/>
              </w:rPr>
              <w:t>Формирование знаний и умений в области назначения и рационального применения лекарственных средств, которые являются необходимыми для будущей профессиональной деятельности врача в условиях требований современной медицины, позволяющих осуществлять индивидуализированную, контролируемую, безопасную и эффективную фармакотерапию, организовывать работу с медикаментозными средствами и соблюдать правила их хранения.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5E483F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E483F">
              <w:rPr>
                <w:rFonts w:ascii="Times New Roman" w:hAnsi="Times New Roman"/>
              </w:rPr>
              <w:t xml:space="preserve">Изучение </w:t>
            </w:r>
            <w:proofErr w:type="spellStart"/>
            <w:r w:rsidRPr="005E483F">
              <w:rPr>
                <w:rFonts w:ascii="Times New Roman" w:hAnsi="Times New Roman"/>
              </w:rPr>
              <w:t>фармакодинамики</w:t>
            </w:r>
            <w:proofErr w:type="spellEnd"/>
            <w:r w:rsidRPr="005E483F">
              <w:rPr>
                <w:rFonts w:ascii="Times New Roman" w:hAnsi="Times New Roman"/>
              </w:rPr>
              <w:t xml:space="preserve"> и </w:t>
            </w:r>
            <w:proofErr w:type="spellStart"/>
            <w:r w:rsidRPr="005E483F">
              <w:rPr>
                <w:rFonts w:ascii="Times New Roman" w:hAnsi="Times New Roman"/>
              </w:rPr>
              <w:t>фармакокинетики</w:t>
            </w:r>
            <w:proofErr w:type="spellEnd"/>
            <w:r w:rsidRPr="005E483F">
              <w:rPr>
                <w:rFonts w:ascii="Times New Roman" w:hAnsi="Times New Roman"/>
              </w:rPr>
              <w:t xml:space="preserve"> основных групп лекарственных средств, применяющихся в целях профилактики, диагностики, лечения наиболее распространенных и социально значимых заболеваний человека.</w:t>
            </w:r>
          </w:p>
        </w:tc>
      </w:tr>
      <w:tr w:rsidR="007A0638" w:rsidRPr="00955F6F" w:rsidTr="00A07133">
        <w:trPr>
          <w:trHeight w:val="20"/>
        </w:trPr>
        <w:tc>
          <w:tcPr>
            <w:tcW w:w="5000" w:type="pct"/>
            <w:gridSpan w:val="5"/>
            <w:vAlign w:val="bottom"/>
          </w:tcPr>
          <w:p w:rsidR="007A0638" w:rsidRPr="008C5EF1" w:rsidRDefault="007A0638" w:rsidP="007A063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D25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дисциплины (модуля)</w:t>
            </w:r>
          </w:p>
        </w:tc>
      </w:tr>
      <w:tr w:rsidR="007A0638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0638" w:rsidRPr="0079299E" w:rsidRDefault="007A0638" w:rsidP="007A063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Клиническая фармакология</w:t>
            </w:r>
          </w:p>
        </w:tc>
      </w:tr>
      <w:tr w:rsidR="007A0638" w:rsidRPr="00F37B8D" w:rsidTr="0046622D">
        <w:trPr>
          <w:trHeight w:val="72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0638" w:rsidRPr="00F37B8D" w:rsidRDefault="007A0638" w:rsidP="007A06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37B8D">
              <w:rPr>
                <w:rFonts w:ascii="Times New Roman" w:hAnsi="Times New Roman"/>
                <w:i/>
                <w:sz w:val="16"/>
              </w:rPr>
              <w:t>Название дисциплины и модуля</w:t>
            </w:r>
          </w:p>
        </w:tc>
      </w:tr>
      <w:tr w:rsidR="007A0638" w:rsidRPr="00F37B8D" w:rsidTr="0046622D">
        <w:trPr>
          <w:trHeight w:val="340"/>
        </w:trPr>
        <w:tc>
          <w:tcPr>
            <w:tcW w:w="5000" w:type="pct"/>
            <w:gridSpan w:val="5"/>
            <w:vAlign w:val="bottom"/>
          </w:tcPr>
          <w:p w:rsidR="007A0638" w:rsidRPr="00F37B8D" w:rsidRDefault="007A0638" w:rsidP="007A0638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F37B8D">
              <w:rPr>
                <w:sz w:val="22"/>
                <w:szCs w:val="22"/>
              </w:rPr>
              <w:t>базируется на знаниях и умениях, полученных обучающимися ранее в результате освоения предшествующих частей образовательной программы, которые необходимы при освоении данной дисциплины (модуля).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2" w:name="_Toc529350022"/>
      <w:r w:rsidRPr="00955F6F">
        <w:rPr>
          <w:rFonts w:ascii="Times New Roman" w:hAnsi="Times New Roman"/>
          <w:sz w:val="22"/>
          <w:szCs w:val="22"/>
        </w:rPr>
        <w:t>П</w:t>
      </w:r>
      <w:r w:rsidR="00E14AAC" w:rsidRPr="00955F6F">
        <w:rPr>
          <w:rFonts w:ascii="Times New Roman" w:hAnsi="Times New Roman"/>
          <w:sz w:val="22"/>
          <w:szCs w:val="22"/>
        </w:rPr>
        <w:t>еречень п</w:t>
      </w:r>
      <w:r w:rsidRPr="00955F6F">
        <w:rPr>
          <w:rFonts w:ascii="Times New Roman" w:hAnsi="Times New Roman"/>
          <w:sz w:val="22"/>
          <w:szCs w:val="22"/>
        </w:rPr>
        <w:t>ланируемы</w:t>
      </w:r>
      <w:r w:rsidR="00E14AAC" w:rsidRPr="00955F6F">
        <w:rPr>
          <w:rFonts w:ascii="Times New Roman" w:hAnsi="Times New Roman"/>
          <w:sz w:val="22"/>
          <w:szCs w:val="22"/>
        </w:rPr>
        <w:t>х</w:t>
      </w:r>
      <w:r w:rsidRPr="00955F6F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955F6F">
        <w:rPr>
          <w:rFonts w:ascii="Times New Roman" w:hAnsi="Times New Roman"/>
          <w:sz w:val="22"/>
          <w:szCs w:val="22"/>
        </w:rPr>
        <w:t>ов</w:t>
      </w:r>
      <w:r w:rsidRPr="00955F6F">
        <w:rPr>
          <w:rFonts w:ascii="Times New Roman" w:hAnsi="Times New Roman"/>
          <w:sz w:val="22"/>
          <w:szCs w:val="22"/>
        </w:rPr>
        <w:t xml:space="preserve"> обучения </w:t>
      </w:r>
      <w:r w:rsidR="009B2B0F" w:rsidRPr="00955F6F">
        <w:rPr>
          <w:rFonts w:ascii="Times New Roman" w:hAnsi="Times New Roman"/>
          <w:sz w:val="22"/>
          <w:szCs w:val="22"/>
        </w:rPr>
        <w:t xml:space="preserve">по </w:t>
      </w:r>
      <w:r w:rsidRPr="00955F6F">
        <w:rPr>
          <w:rFonts w:ascii="Times New Roman" w:hAnsi="Times New Roman"/>
          <w:sz w:val="22"/>
          <w:szCs w:val="22"/>
        </w:rPr>
        <w:t>дисциплин</w:t>
      </w:r>
      <w:r w:rsidR="009B2B0F" w:rsidRPr="00955F6F">
        <w:rPr>
          <w:rFonts w:ascii="Times New Roman" w:hAnsi="Times New Roman"/>
          <w:sz w:val="22"/>
          <w:szCs w:val="22"/>
        </w:rPr>
        <w:t>е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r w:rsidR="00E14AAC" w:rsidRPr="00955F6F">
        <w:rPr>
          <w:rFonts w:ascii="Times New Roman" w:hAnsi="Times New Roman"/>
          <w:sz w:val="22"/>
          <w:szCs w:val="22"/>
        </w:rPr>
        <w:t>(модул</w:t>
      </w:r>
      <w:r w:rsidR="009B2B0F" w:rsidRPr="00955F6F">
        <w:rPr>
          <w:rFonts w:ascii="Times New Roman" w:hAnsi="Times New Roman"/>
          <w:sz w:val="22"/>
          <w:szCs w:val="22"/>
        </w:rPr>
        <w:t>ю</w:t>
      </w:r>
      <w:r w:rsidR="00E14AAC" w:rsidRPr="00955F6F">
        <w:rPr>
          <w:rFonts w:ascii="Times New Roman" w:hAnsi="Times New Roman"/>
          <w:sz w:val="22"/>
          <w:szCs w:val="22"/>
        </w:rPr>
        <w:t>), соотнесенных с планируемыми результатами освоения образова</w:t>
      </w:r>
      <w:r w:rsidR="00C3545B" w:rsidRPr="00955F6F">
        <w:rPr>
          <w:rFonts w:ascii="Times New Roman" w:hAnsi="Times New Roman"/>
          <w:sz w:val="22"/>
          <w:szCs w:val="22"/>
        </w:rPr>
        <w:t>т</w:t>
      </w:r>
      <w:r w:rsidR="00E14AAC" w:rsidRPr="00955F6F">
        <w:rPr>
          <w:rFonts w:ascii="Times New Roman" w:hAnsi="Times New Roman"/>
          <w:sz w:val="22"/>
          <w:szCs w:val="22"/>
        </w:rPr>
        <w:t>ельной программы</w:t>
      </w:r>
      <w:bookmarkEnd w:id="0"/>
      <w:bookmarkEnd w:id="2"/>
    </w:p>
    <w:p w:rsidR="00773691" w:rsidRPr="00955F6F" w:rsidRDefault="000458AE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Процесс изучения дисциплины (модуля) направлен на формирование у обучающихся компетенций.</w:t>
      </w:r>
      <w:r w:rsidR="00784ECC" w:rsidRPr="00955F6F">
        <w:rPr>
          <w:sz w:val="22"/>
          <w:szCs w:val="22"/>
        </w:rPr>
        <w:t xml:space="preserve"> </w:t>
      </w:r>
      <w:r w:rsidR="007C4D0E" w:rsidRPr="00955F6F">
        <w:rPr>
          <w:sz w:val="22"/>
          <w:szCs w:val="22"/>
        </w:rPr>
        <w:t xml:space="preserve">Дисциплина </w:t>
      </w:r>
      <w:r w:rsidR="007C4D0E" w:rsidRPr="00955F6F">
        <w:rPr>
          <w:sz w:val="22"/>
          <w:szCs w:val="22"/>
          <w:lang w:val="uk-UA"/>
        </w:rPr>
        <w:t xml:space="preserve">(модуль) </w:t>
      </w:r>
      <w:r w:rsidR="007C4D0E" w:rsidRPr="00955F6F">
        <w:rPr>
          <w:sz w:val="22"/>
          <w:szCs w:val="22"/>
        </w:rPr>
        <w:t>обеспечивает формирование у обучающихся компетенций, установленных образовательным стандартом</w:t>
      </w:r>
      <w:r w:rsidR="00DD310F" w:rsidRPr="00955F6F">
        <w:rPr>
          <w:sz w:val="22"/>
          <w:szCs w:val="22"/>
        </w:rPr>
        <w:t>.</w:t>
      </w:r>
    </w:p>
    <w:p w:rsidR="000458AE" w:rsidRPr="00955F6F" w:rsidRDefault="000458AE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1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 Перечень </w:t>
      </w:r>
      <w:proofErr w:type="gramStart"/>
      <w:r w:rsidRPr="00955F6F">
        <w:rPr>
          <w:sz w:val="22"/>
          <w:szCs w:val="22"/>
          <w:vertAlign w:val="subscript"/>
        </w:rPr>
        <w:t xml:space="preserve">компетенций,  </w:t>
      </w:r>
      <w:r w:rsidR="003E13E9" w:rsidRPr="00955F6F">
        <w:rPr>
          <w:sz w:val="22"/>
          <w:szCs w:val="22"/>
          <w:vertAlign w:val="subscript"/>
        </w:rPr>
        <w:t>формируемы</w:t>
      </w:r>
      <w:r w:rsidRPr="00955F6F">
        <w:rPr>
          <w:sz w:val="22"/>
          <w:szCs w:val="22"/>
          <w:vertAlign w:val="subscript"/>
        </w:rPr>
        <w:t>х</w:t>
      </w:r>
      <w:proofErr w:type="gramEnd"/>
      <w:r w:rsidRPr="00955F6F">
        <w:rPr>
          <w:sz w:val="22"/>
          <w:szCs w:val="22"/>
          <w:vertAlign w:val="subscript"/>
        </w:rPr>
        <w:t xml:space="preserve">  дисциплиной (модулем)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283"/>
        <w:gridCol w:w="8003"/>
      </w:tblGrid>
      <w:tr w:rsidR="00651560" w:rsidRPr="00955F6F" w:rsidTr="00651560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Код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Содержание компетенции</w:t>
            </w:r>
          </w:p>
        </w:tc>
      </w:tr>
      <w:tr w:rsidR="00667420" w:rsidRPr="00955F6F" w:rsidTr="00651560">
        <w:trPr>
          <w:trHeight w:val="20"/>
        </w:trPr>
        <w:tc>
          <w:tcPr>
            <w:tcW w:w="288" w:type="pct"/>
            <w:shd w:val="clear" w:color="auto" w:fill="auto"/>
          </w:tcPr>
          <w:p w:rsidR="00667420" w:rsidRPr="00955F6F" w:rsidRDefault="00667420" w:rsidP="00667420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667420" w:rsidRPr="00F37B8D" w:rsidRDefault="00667420" w:rsidP="006674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ОПК-8</w:t>
            </w:r>
          </w:p>
        </w:tc>
        <w:tc>
          <w:tcPr>
            <w:tcW w:w="4061" w:type="pct"/>
            <w:shd w:val="clear" w:color="auto" w:fill="auto"/>
          </w:tcPr>
          <w:p w:rsidR="00667420" w:rsidRPr="00F37B8D" w:rsidRDefault="00667420" w:rsidP="00667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34A">
              <w:rPr>
                <w:rFonts w:ascii="Times New Roman" w:hAnsi="Times New Roman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</w:tr>
      <w:tr w:rsidR="00DF1E28" w:rsidRPr="00955F6F" w:rsidTr="00651560">
        <w:trPr>
          <w:trHeight w:val="20"/>
        </w:trPr>
        <w:tc>
          <w:tcPr>
            <w:tcW w:w="288" w:type="pct"/>
            <w:shd w:val="clear" w:color="auto" w:fill="auto"/>
          </w:tcPr>
          <w:p w:rsidR="00DF1E28" w:rsidRPr="00955F6F" w:rsidRDefault="00DF1E28" w:rsidP="00DF1E28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DF1E28" w:rsidRPr="000664B3" w:rsidRDefault="00DF1E28" w:rsidP="00DF1E28">
            <w:pPr>
              <w:spacing w:after="0" w:line="240" w:lineRule="auto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ПК-6</w:t>
            </w:r>
          </w:p>
        </w:tc>
        <w:tc>
          <w:tcPr>
            <w:tcW w:w="4061" w:type="pct"/>
            <w:shd w:val="clear" w:color="auto" w:fill="auto"/>
          </w:tcPr>
          <w:p w:rsidR="00DF1E28" w:rsidRPr="000664B3" w:rsidRDefault="00DF1E28" w:rsidP="00DF1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просмотра </w:t>
            </w:r>
          </w:p>
        </w:tc>
      </w:tr>
    </w:tbl>
    <w:p w:rsidR="00543304" w:rsidRPr="00955F6F" w:rsidRDefault="006947DA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Планируемые </w:t>
      </w:r>
      <w:r w:rsidR="00543304" w:rsidRPr="00955F6F">
        <w:rPr>
          <w:sz w:val="22"/>
          <w:szCs w:val="22"/>
        </w:rPr>
        <w:t>результаты обучения по дисциплине (модулю) выражаются в знания, умения, навыки и (или) опыт деятельности и характеризуют этапы формирования компетенций и обеспечивают достижение планируемых результатов освоения образовательной программы</w:t>
      </w:r>
      <w:r w:rsidRPr="00955F6F">
        <w:rPr>
          <w:sz w:val="22"/>
          <w:szCs w:val="22"/>
        </w:rPr>
        <w:t>.</w:t>
      </w:r>
    </w:p>
    <w:p w:rsidR="00DD310F" w:rsidRPr="00955F6F" w:rsidRDefault="00DD310F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Формирование у обучающихся компетенций включает в себя следующи</w:t>
      </w:r>
      <w:r w:rsidR="006947DA" w:rsidRPr="00955F6F">
        <w:rPr>
          <w:sz w:val="22"/>
          <w:szCs w:val="22"/>
        </w:rPr>
        <w:t>е</w:t>
      </w:r>
      <w:r w:rsidRPr="00955F6F">
        <w:rPr>
          <w:sz w:val="22"/>
          <w:szCs w:val="22"/>
        </w:rPr>
        <w:t xml:space="preserve"> результаты обучения по дисциплине (модулю)</w:t>
      </w:r>
      <w:r w:rsidR="006947DA" w:rsidRPr="00955F6F">
        <w:rPr>
          <w:sz w:val="22"/>
          <w:szCs w:val="22"/>
        </w:rPr>
        <w:t>.</w:t>
      </w:r>
    </w:p>
    <w:p w:rsidR="000458AE" w:rsidRPr="00955F6F" w:rsidRDefault="000458AE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2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3"/>
        <w:gridCol w:w="8186"/>
      </w:tblGrid>
      <w:tr w:rsidR="0008581F" w:rsidRPr="00955F6F" w:rsidTr="006A2397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:rsidR="0008581F" w:rsidRPr="00955F6F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581F" w:rsidRPr="00955F6F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955F6F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Результаты обучения</w:t>
            </w:r>
          </w:p>
        </w:tc>
      </w:tr>
      <w:tr w:rsidR="002A096E" w:rsidRPr="00955F6F" w:rsidTr="0046622D">
        <w:trPr>
          <w:trHeight w:val="20"/>
        </w:trPr>
        <w:tc>
          <w:tcPr>
            <w:tcW w:w="271" w:type="pct"/>
            <w:shd w:val="clear" w:color="auto" w:fill="auto"/>
          </w:tcPr>
          <w:p w:rsidR="002A096E" w:rsidRPr="00955F6F" w:rsidRDefault="002A096E" w:rsidP="002A096E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2A096E" w:rsidRPr="008C5EF1" w:rsidRDefault="002A096E" w:rsidP="002A09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C5EF1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</w:tcPr>
          <w:p w:rsidR="002A096E" w:rsidRPr="0039723B" w:rsidRDefault="00864FD8" w:rsidP="00580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="002A096E" w:rsidRPr="0039723B">
              <w:rPr>
                <w:rFonts w:ascii="Times New Roman" w:hAnsi="Times New Roman"/>
              </w:rPr>
              <w:t xml:space="preserve">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пациентов; особенности дозирования лекарственных средств с учетом хронобиологии и </w:t>
            </w:r>
            <w:proofErr w:type="spellStart"/>
            <w:r w:rsidR="002A096E" w:rsidRPr="0039723B">
              <w:rPr>
                <w:rFonts w:ascii="Times New Roman" w:hAnsi="Times New Roman"/>
              </w:rPr>
              <w:t>хронофармакологии</w:t>
            </w:r>
            <w:proofErr w:type="spellEnd"/>
            <w:r w:rsidR="002A096E" w:rsidRPr="0039723B">
              <w:rPr>
                <w:rFonts w:ascii="Times New Roman" w:hAnsi="Times New Roman"/>
              </w:rPr>
              <w:t xml:space="preserve"> при различной патологии у новорожденных детей, пожилых, в период беременности и лактации, в зависимости от функционального состояния организма пациента, наличия вредных привычек (курение, алкоголизм, наркомания), </w:t>
            </w:r>
            <w:proofErr w:type="spellStart"/>
            <w:r w:rsidR="002A096E" w:rsidRPr="0039723B">
              <w:rPr>
                <w:rFonts w:ascii="Times New Roman" w:hAnsi="Times New Roman"/>
              </w:rPr>
              <w:t>фено</w:t>
            </w:r>
            <w:proofErr w:type="spellEnd"/>
            <w:r w:rsidR="002A096E" w:rsidRPr="0039723B">
              <w:rPr>
                <w:rFonts w:ascii="Times New Roman" w:hAnsi="Times New Roman"/>
              </w:rPr>
              <w:t xml:space="preserve">- и генотипа метаболических путей и с учетом взаимодействия лекарственных средств; взаимосвязь </w:t>
            </w:r>
            <w:proofErr w:type="spellStart"/>
            <w:r w:rsidR="002A096E" w:rsidRPr="0039723B">
              <w:rPr>
                <w:rFonts w:ascii="Times New Roman" w:hAnsi="Times New Roman"/>
              </w:rPr>
              <w:t>фармакокинетики</w:t>
            </w:r>
            <w:proofErr w:type="spellEnd"/>
            <w:r w:rsidR="002A096E" w:rsidRPr="0039723B">
              <w:rPr>
                <w:rFonts w:ascii="Times New Roman" w:hAnsi="Times New Roman"/>
              </w:rPr>
              <w:t xml:space="preserve">, </w:t>
            </w:r>
            <w:proofErr w:type="spellStart"/>
            <w:r w:rsidR="002A096E" w:rsidRPr="0039723B">
              <w:rPr>
                <w:rFonts w:ascii="Times New Roman" w:hAnsi="Times New Roman"/>
              </w:rPr>
              <w:t>фармакодинамики</w:t>
            </w:r>
            <w:proofErr w:type="spellEnd"/>
            <w:r w:rsidR="002A096E" w:rsidRPr="0039723B">
              <w:rPr>
                <w:rFonts w:ascii="Times New Roman" w:hAnsi="Times New Roman"/>
              </w:rPr>
              <w:t xml:space="preserve">, клинической эффективности и безопасности лекарственных средств у пациентов с различной степенью поражения основных функциональных систем: методы оценки (объективизации эффекта) клинической эффективности и безопасности применения основных групп лекарственных средств, применяемых при наиболее распространенных и социально значимых заболеваниях; основные нежелательные лекарственные реакции (НЛР) наиболее распространенных лекарственных средств, их выявление, классификацию и регистрацию; способы профилактики и коррекции НЛР; типы взаимодействия лекарственных средств; основные принципы проведения фармакокинетических исследований и мониторного наблюдения за концентрацией лекарственных средств; доказательную медицины; понятие о мета-анализе, </w:t>
            </w:r>
            <w:proofErr w:type="spellStart"/>
            <w:r w:rsidR="002A096E" w:rsidRPr="0039723B">
              <w:rPr>
                <w:rFonts w:ascii="Times New Roman" w:hAnsi="Times New Roman"/>
              </w:rPr>
              <w:t>рандомизированных</w:t>
            </w:r>
            <w:proofErr w:type="spellEnd"/>
            <w:r w:rsidR="002A096E" w:rsidRPr="0039723B">
              <w:rPr>
                <w:rFonts w:ascii="Times New Roman" w:hAnsi="Times New Roman"/>
              </w:rPr>
              <w:t xml:space="preserve"> клинических исследованиях, качественной клинической практике (</w:t>
            </w:r>
            <w:r w:rsidR="002A096E" w:rsidRPr="0039723B">
              <w:rPr>
                <w:rFonts w:ascii="Times New Roman" w:hAnsi="Times New Roman"/>
                <w:lang w:val="en-US"/>
              </w:rPr>
              <w:t>GCP</w:t>
            </w:r>
            <w:r w:rsidR="002A096E" w:rsidRPr="0039723B">
              <w:rPr>
                <w:rFonts w:ascii="Times New Roman" w:hAnsi="Times New Roman"/>
              </w:rPr>
              <w:t xml:space="preserve">); фазы клинического исследования новых лекарственных средств; принципы проведения </w:t>
            </w:r>
            <w:proofErr w:type="spellStart"/>
            <w:r w:rsidR="002A096E" w:rsidRPr="0039723B">
              <w:rPr>
                <w:rFonts w:ascii="Times New Roman" w:hAnsi="Times New Roman"/>
              </w:rPr>
              <w:t>фармакоэкономических</w:t>
            </w:r>
            <w:proofErr w:type="spellEnd"/>
            <w:r w:rsidR="002A096E" w:rsidRPr="0039723B">
              <w:rPr>
                <w:rFonts w:ascii="Times New Roman" w:hAnsi="Times New Roman"/>
              </w:rPr>
              <w:t xml:space="preserve"> и </w:t>
            </w:r>
            <w:proofErr w:type="spellStart"/>
            <w:r w:rsidR="002A096E" w:rsidRPr="0039723B">
              <w:rPr>
                <w:rFonts w:ascii="Times New Roman" w:hAnsi="Times New Roman"/>
              </w:rPr>
              <w:t>фармакоэпидемиологических</w:t>
            </w:r>
            <w:proofErr w:type="spellEnd"/>
            <w:r w:rsidR="002A096E" w:rsidRPr="0039723B">
              <w:rPr>
                <w:rFonts w:ascii="Times New Roman" w:hAnsi="Times New Roman"/>
              </w:rPr>
              <w:t xml:space="preserve"> исследований; методы </w:t>
            </w:r>
            <w:proofErr w:type="spellStart"/>
            <w:r w:rsidR="002A096E" w:rsidRPr="0039723B">
              <w:rPr>
                <w:rFonts w:ascii="Times New Roman" w:hAnsi="Times New Roman"/>
              </w:rPr>
              <w:t>фармакоэкономического</w:t>
            </w:r>
            <w:proofErr w:type="spellEnd"/>
            <w:r w:rsidR="002A096E" w:rsidRPr="0039723B">
              <w:rPr>
                <w:rFonts w:ascii="Times New Roman" w:hAnsi="Times New Roman"/>
              </w:rPr>
              <w:t xml:space="preserve"> анализа; основы формулярной системы (формулярный список, формулярная статья) и стандарты диагностики и лечения наиболее распространенных заболеваний; </w:t>
            </w:r>
          </w:p>
          <w:p w:rsidR="002A096E" w:rsidRDefault="002A096E" w:rsidP="00580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3B">
              <w:rPr>
                <w:rFonts w:ascii="Times New Roman" w:hAnsi="Times New Roman"/>
              </w:rPr>
              <w:t>Ум</w:t>
            </w:r>
            <w:r w:rsidR="00654F50">
              <w:rPr>
                <w:rFonts w:ascii="Times New Roman" w:hAnsi="Times New Roman"/>
              </w:rPr>
              <w:t xml:space="preserve">еть </w:t>
            </w:r>
            <w:r w:rsidRPr="0039723B">
              <w:rPr>
                <w:rFonts w:ascii="Times New Roman" w:hAnsi="Times New Roman"/>
              </w:rPr>
              <w:t>применять основы законодательства РФ в сфере о</w:t>
            </w:r>
            <w:r w:rsidR="00BB616E">
              <w:rPr>
                <w:rFonts w:ascii="Times New Roman" w:hAnsi="Times New Roman"/>
              </w:rPr>
              <w:t>бращения лекарственных средств</w:t>
            </w:r>
            <w:r w:rsidRPr="0039723B">
              <w:rPr>
                <w:rFonts w:ascii="Times New Roman" w:hAnsi="Times New Roman"/>
              </w:rPr>
              <w:t>, основы антидопингового законодательства,  программы дополнительн</w:t>
            </w:r>
            <w:r w:rsidR="00BB616E">
              <w:rPr>
                <w:rFonts w:ascii="Times New Roman" w:hAnsi="Times New Roman"/>
              </w:rPr>
              <w:t>ого лекарственного обеспечения, э</w:t>
            </w:r>
            <w:r w:rsidRPr="0039723B">
              <w:rPr>
                <w:rFonts w:ascii="Times New Roman" w:hAnsi="Times New Roman"/>
              </w:rPr>
              <w:t>тические нормы применения ЛС,  как при апробации новых, так и зарегистрированных,  включая наркотич</w:t>
            </w:r>
            <w:r w:rsidR="00BB616E">
              <w:rPr>
                <w:rFonts w:ascii="Times New Roman" w:hAnsi="Times New Roman"/>
              </w:rPr>
              <w:t xml:space="preserve">еские анальгетики, психотропные, </w:t>
            </w:r>
            <w:r w:rsidRPr="0039723B">
              <w:rPr>
                <w:rFonts w:ascii="Times New Roman" w:hAnsi="Times New Roman"/>
              </w:rPr>
              <w:t xml:space="preserve">лекарственные средства, прерывающие беременность, и т.д.; основные требования,  регламентирующие  применение  лекарственных препаратов в широкой медицинской практике, основные принципы проведения фармакокинетических и фармакодинамических исследований, применяемых лекарственных препаратов в клинике с целью определения их эффективности и безопасности; формы информации о новых ЛС с учетом эффективности, режима дозирования, взаимодействия и побочного действия уметь организовать исследования основных показателей по </w:t>
            </w:r>
            <w:proofErr w:type="spellStart"/>
            <w:r w:rsidRPr="0039723B">
              <w:rPr>
                <w:rFonts w:ascii="Times New Roman" w:hAnsi="Times New Roman"/>
              </w:rPr>
              <w:t>фармакодинамике</w:t>
            </w:r>
            <w:proofErr w:type="spellEnd"/>
            <w:r w:rsidRPr="0039723B">
              <w:rPr>
                <w:rFonts w:ascii="Times New Roman" w:hAnsi="Times New Roman"/>
              </w:rPr>
              <w:t xml:space="preserve"> и </w:t>
            </w:r>
            <w:proofErr w:type="spellStart"/>
            <w:r w:rsidRPr="0039723B">
              <w:rPr>
                <w:rFonts w:ascii="Times New Roman" w:hAnsi="Times New Roman"/>
              </w:rPr>
              <w:t>фармакокинетике</w:t>
            </w:r>
            <w:proofErr w:type="spellEnd"/>
            <w:r w:rsidRPr="0039723B">
              <w:rPr>
                <w:rFonts w:ascii="Times New Roman" w:hAnsi="Times New Roman"/>
              </w:rPr>
              <w:t xml:space="preserve"> ЛС или определить и оценить равновесную концентрацию; проводить  поиск  по  вопросам  клинической  фармакологии  с использованием информационных систем; определить характер  фармакотерапии,  проводить  выбор  лекарственных</w:t>
            </w:r>
            <w:r w:rsidR="00BB616E">
              <w:rPr>
                <w:rFonts w:ascii="Times New Roman" w:hAnsi="Times New Roman"/>
              </w:rPr>
              <w:t xml:space="preserve"> </w:t>
            </w:r>
            <w:r w:rsidRPr="0039723B">
              <w:rPr>
                <w:rFonts w:ascii="Times New Roman" w:hAnsi="Times New Roman"/>
              </w:rPr>
              <w:t xml:space="preserve">препаратов, устанавливать принципы их дозирования, выбрать методы контроля за их эффективностью и безопасностью; прогнозировать возможность развития  побочных  эффектов,  уметь  их предупреждать, а при развитии их, купировать; прогнозировать возможность развития </w:t>
            </w:r>
            <w:proofErr w:type="spellStart"/>
            <w:r w:rsidRPr="0039723B">
              <w:rPr>
                <w:rFonts w:ascii="Times New Roman" w:hAnsi="Times New Roman"/>
              </w:rPr>
              <w:t>тахифилаксии</w:t>
            </w:r>
            <w:proofErr w:type="spellEnd"/>
            <w:r w:rsidRPr="0039723B">
              <w:rPr>
                <w:rFonts w:ascii="Times New Roman" w:hAnsi="Times New Roman"/>
              </w:rPr>
              <w:t>, синдрома отмены, обкрадывания; оказывать помощь при выборе комбинированной терапии с целью исключения нежелательного взаимодействия, усиления побочного действия, снижения эффективности базового ЛС; оказать помощь в случае развития анафилаксии к применяемому ЛС</w:t>
            </w:r>
            <w:r w:rsidR="007A308A">
              <w:rPr>
                <w:rFonts w:ascii="Times New Roman" w:hAnsi="Times New Roman"/>
              </w:rPr>
              <w:t>.</w:t>
            </w:r>
          </w:p>
          <w:p w:rsidR="007A308A" w:rsidRPr="0039723B" w:rsidRDefault="007A308A" w:rsidP="00580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08A">
              <w:rPr>
                <w:rFonts w:ascii="Times New Roman" w:hAnsi="Times New Roman"/>
              </w:rPr>
              <w:t xml:space="preserve">Навыки  </w:t>
            </w:r>
            <w:r w:rsidRPr="007A308A">
              <w:rPr>
                <w:rFonts w:ascii="Times New Roman" w:hAnsi="Times New Roman"/>
              </w:rPr>
              <w:sym w:font="Symbol" w:char="F02D"/>
            </w:r>
            <w:r w:rsidRPr="007A308A">
              <w:rPr>
                <w:rFonts w:ascii="Times New Roman" w:hAnsi="Times New Roman"/>
              </w:rPr>
              <w:t xml:space="preserve"> </w:t>
            </w:r>
            <w:r w:rsidRPr="007A308A">
              <w:rPr>
                <w:rFonts w:ascii="Times New Roman" w:hAnsi="Times New Roman"/>
                <w:bCs/>
              </w:rPr>
              <w:t xml:space="preserve">выбор конкретного ЛС на основе перечня стандартов диагностики и лечения заболеваний Федерального руководства по использованию ЛС с учетом индивидуальной </w:t>
            </w:r>
            <w:proofErr w:type="spellStart"/>
            <w:r w:rsidRPr="007A308A">
              <w:rPr>
                <w:rFonts w:ascii="Times New Roman" w:hAnsi="Times New Roman"/>
                <w:bCs/>
              </w:rPr>
              <w:t>фармакодинамики</w:t>
            </w:r>
            <w:proofErr w:type="spellEnd"/>
            <w:r w:rsidRPr="007A308A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A308A">
              <w:rPr>
                <w:rFonts w:ascii="Times New Roman" w:hAnsi="Times New Roman"/>
                <w:bCs/>
              </w:rPr>
              <w:t>фармакокинетики</w:t>
            </w:r>
            <w:proofErr w:type="spellEnd"/>
            <w:r w:rsidRPr="007A308A">
              <w:rPr>
                <w:rFonts w:ascii="Times New Roman" w:hAnsi="Times New Roman"/>
                <w:bCs/>
              </w:rPr>
              <w:t xml:space="preserve">, известных НЛР, возможного взаимодействия при сопутствующем назначении других ЛС; </w:t>
            </w:r>
            <w:r w:rsidRPr="007A308A">
              <w:rPr>
                <w:rFonts w:ascii="Times New Roman" w:hAnsi="Times New Roman"/>
              </w:rPr>
              <w:t xml:space="preserve">навыком выбора лекарственной формы, дозы и пути введения препаратов, схемы дозирования (кратность, зависимость от приёма пищи и других ЛС) препаратов как при </w:t>
            </w:r>
            <w:proofErr w:type="spellStart"/>
            <w:r w:rsidRPr="007A308A">
              <w:rPr>
                <w:rFonts w:ascii="Times New Roman" w:hAnsi="Times New Roman"/>
              </w:rPr>
              <w:t>монотерапии</w:t>
            </w:r>
            <w:proofErr w:type="spellEnd"/>
            <w:r w:rsidRPr="007A308A">
              <w:rPr>
                <w:rFonts w:ascii="Times New Roman" w:hAnsi="Times New Roman"/>
              </w:rPr>
              <w:t>, так и при проведении комбинированного назначения ЛС; навыками заполнения карты сообщения о НЛР.</w:t>
            </w:r>
          </w:p>
          <w:p w:rsidR="002A096E" w:rsidRPr="0039723B" w:rsidRDefault="002A096E" w:rsidP="00580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Приобрести опыт</w:t>
            </w:r>
          </w:p>
          <w:p w:rsidR="002A096E" w:rsidRPr="0039723B" w:rsidRDefault="002A096E" w:rsidP="00580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3B">
              <w:rPr>
                <w:rFonts w:ascii="Times New Roman" w:hAnsi="Times New Roman"/>
              </w:rPr>
              <w:t>-выделять группы ЛС для лечения определённого заболевания исходя из механизма действия препаратов, состояния функций организма в рамках современных «Стандартов лечения» наиболее распространённых заболеваний внутренних органов.</w:t>
            </w:r>
          </w:p>
          <w:p w:rsidR="002A096E" w:rsidRPr="0039723B" w:rsidRDefault="002A096E" w:rsidP="00580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3B">
              <w:rPr>
                <w:rFonts w:ascii="Times New Roman" w:hAnsi="Times New Roman"/>
              </w:rPr>
              <w:t xml:space="preserve">-определять клинические и </w:t>
            </w:r>
            <w:proofErr w:type="spellStart"/>
            <w:r w:rsidRPr="0039723B">
              <w:rPr>
                <w:rFonts w:ascii="Times New Roman" w:hAnsi="Times New Roman"/>
              </w:rPr>
              <w:t>параклинические</w:t>
            </w:r>
            <w:proofErr w:type="spellEnd"/>
            <w:r w:rsidRPr="0039723B">
              <w:rPr>
                <w:rFonts w:ascii="Times New Roman" w:hAnsi="Times New Roman"/>
              </w:rPr>
              <w:t xml:space="preserve"> методы контроля за эффективностью и безопасностью применяемых групп ЛС.</w:t>
            </w:r>
          </w:p>
          <w:p w:rsidR="002A096E" w:rsidRPr="0039723B" w:rsidRDefault="002A096E" w:rsidP="00580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3B">
              <w:rPr>
                <w:rFonts w:ascii="Times New Roman" w:hAnsi="Times New Roman"/>
              </w:rPr>
              <w:t>-анализировать рациональность выбора конкретных ЛС и режимов их дозирования у конкретного больного.</w:t>
            </w:r>
          </w:p>
          <w:p w:rsidR="002A096E" w:rsidRPr="0039723B" w:rsidRDefault="002A096E" w:rsidP="00580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3B">
              <w:rPr>
                <w:rFonts w:ascii="Times New Roman" w:hAnsi="Times New Roman"/>
              </w:rPr>
              <w:t xml:space="preserve">-учитывать особенности </w:t>
            </w:r>
            <w:proofErr w:type="spellStart"/>
            <w:r w:rsidRPr="0039723B">
              <w:rPr>
                <w:rFonts w:ascii="Times New Roman" w:hAnsi="Times New Roman"/>
              </w:rPr>
              <w:t>фармакодинамики</w:t>
            </w:r>
            <w:proofErr w:type="spellEnd"/>
            <w:r w:rsidRPr="0039723B">
              <w:rPr>
                <w:rFonts w:ascii="Times New Roman" w:hAnsi="Times New Roman"/>
              </w:rPr>
              <w:t xml:space="preserve">, </w:t>
            </w:r>
            <w:proofErr w:type="spellStart"/>
            <w:r w:rsidRPr="0039723B">
              <w:rPr>
                <w:rFonts w:ascii="Times New Roman" w:hAnsi="Times New Roman"/>
              </w:rPr>
              <w:t>фармакокинетики</w:t>
            </w:r>
            <w:proofErr w:type="spellEnd"/>
            <w:r w:rsidRPr="0039723B">
              <w:rPr>
                <w:rFonts w:ascii="Times New Roman" w:hAnsi="Times New Roman"/>
              </w:rPr>
              <w:t xml:space="preserve"> ЛС при нарушении функции печени, почек, патологии </w:t>
            </w:r>
            <w:proofErr w:type="spellStart"/>
            <w:r w:rsidRPr="0039723B">
              <w:rPr>
                <w:rFonts w:ascii="Times New Roman" w:hAnsi="Times New Roman"/>
              </w:rPr>
              <w:t>желудочно</w:t>
            </w:r>
            <w:proofErr w:type="spellEnd"/>
            <w:r w:rsidRPr="0039723B">
              <w:rPr>
                <w:rFonts w:ascii="Times New Roman" w:hAnsi="Times New Roman"/>
              </w:rPr>
              <w:t>–кишечного тракта и др.</w:t>
            </w:r>
          </w:p>
        </w:tc>
      </w:tr>
      <w:tr w:rsidR="002D74CF" w:rsidRPr="00955F6F" w:rsidTr="0046622D">
        <w:trPr>
          <w:trHeight w:val="20"/>
        </w:trPr>
        <w:tc>
          <w:tcPr>
            <w:tcW w:w="271" w:type="pct"/>
            <w:shd w:val="clear" w:color="auto" w:fill="auto"/>
          </w:tcPr>
          <w:p w:rsidR="002D74CF" w:rsidRPr="00955F6F" w:rsidRDefault="002D74CF" w:rsidP="002D74CF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2D74CF" w:rsidRPr="000664B3" w:rsidRDefault="002D74CF" w:rsidP="002D74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4B3">
              <w:rPr>
                <w:rFonts w:ascii="Times New Roman" w:hAnsi="Times New Roman"/>
                <w:lang w:eastAsia="ru-RU"/>
              </w:rPr>
              <w:t>ПК-6</w:t>
            </w:r>
          </w:p>
        </w:tc>
        <w:tc>
          <w:tcPr>
            <w:tcW w:w="4154" w:type="pct"/>
          </w:tcPr>
          <w:p w:rsidR="002D74CF" w:rsidRPr="000664B3" w:rsidRDefault="00654F50" w:rsidP="002D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="002D74CF" w:rsidRPr="000664B3">
              <w:rPr>
                <w:rFonts w:ascii="Times New Roman" w:hAnsi="Times New Roman"/>
              </w:rPr>
              <w:t>- клинические проявления основных симптомов и синдромов заболеваний внутренних органов;</w:t>
            </w:r>
          </w:p>
          <w:p w:rsidR="002D74CF" w:rsidRDefault="00654F50" w:rsidP="002D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="002D74CF" w:rsidRPr="000664B3">
              <w:rPr>
                <w:rFonts w:ascii="Times New Roman" w:hAnsi="Times New Roman"/>
              </w:rPr>
              <w:t>- поставить пред</w:t>
            </w:r>
            <w:r w:rsidR="002D74CF">
              <w:rPr>
                <w:rFonts w:ascii="Times New Roman" w:hAnsi="Times New Roman"/>
              </w:rPr>
              <w:t xml:space="preserve">варительный диагноз и применять лекарственные средства с </w:t>
            </w:r>
            <w:r w:rsidR="002D74CF" w:rsidRPr="000664B3">
              <w:rPr>
                <w:rFonts w:ascii="Times New Roman" w:hAnsi="Times New Roman"/>
              </w:rPr>
              <w:t>последующим направлением в терапевтический стационар;</w:t>
            </w:r>
          </w:p>
          <w:p w:rsidR="007A308A" w:rsidRPr="000664B3" w:rsidRDefault="007A308A" w:rsidP="002D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08A">
              <w:rPr>
                <w:rFonts w:ascii="Times New Roman" w:hAnsi="Times New Roman"/>
              </w:rPr>
              <w:t>Навыки - рассчитывать нагрузочную и поддерживающую дозу ЛС; рассчитывать дозы ЛС для пациентов с хронической болезнью почек, нарушениями функции печени; выбирать лекарственную форму препарата, дозу, путь, кратность и длительность введения, определять оптимальный режим дозирования для конкретного больного; разрабатывать программу контроля эффективности и безопасности назначаемых ЛС, выбирая необходимый комплекс рутинных (опрос, осмотр) и специальных лабораторных и функциональных методов исследования, в том числе терапевтический лекарственный мониторинг и исследование показателей качества жизни, с целью оценки фармакодинамических эффектов ЛС, их фармакокинетических показателей; интерпретировать полученные данные; выбирать методы адекватного контроля эффективности и безопасности лечения и предсказывать риск развития НПР.</w:t>
            </w:r>
          </w:p>
          <w:p w:rsidR="002D74CF" w:rsidRPr="000664B3" w:rsidRDefault="007A308A" w:rsidP="002D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Приобрести опыт</w:t>
            </w:r>
            <w:r w:rsidR="002D74CF" w:rsidRPr="000664B3">
              <w:rPr>
                <w:rFonts w:ascii="Times New Roman" w:hAnsi="Times New Roman"/>
              </w:rPr>
              <w:t>- общими принципами диагностики, основными клиническими приемами, этиологией, патогенезом, классификациями заболеваний внутренних органов</w:t>
            </w:r>
            <w:r w:rsidR="002D74CF">
              <w:rPr>
                <w:rFonts w:ascii="Times New Roman" w:hAnsi="Times New Roman"/>
              </w:rPr>
              <w:t xml:space="preserve"> и применение лекарственных средств.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" w:name="_Toc421786352"/>
      <w:bookmarkStart w:id="4" w:name="_Toc529350023"/>
      <w:r w:rsidRPr="00955F6F">
        <w:rPr>
          <w:rFonts w:ascii="Times New Roman" w:hAnsi="Times New Roman"/>
          <w:sz w:val="22"/>
          <w:szCs w:val="22"/>
        </w:rPr>
        <w:t>Место дисциплины</w:t>
      </w:r>
      <w:r w:rsidR="00C3545B" w:rsidRPr="00955F6F">
        <w:rPr>
          <w:rFonts w:ascii="Times New Roman" w:hAnsi="Times New Roman"/>
          <w:sz w:val="22"/>
          <w:szCs w:val="22"/>
        </w:rPr>
        <w:t xml:space="preserve"> (модуля)</w:t>
      </w:r>
      <w:r w:rsidRPr="00955F6F">
        <w:rPr>
          <w:rFonts w:ascii="Times New Roman" w:hAnsi="Times New Roman"/>
          <w:sz w:val="22"/>
          <w:szCs w:val="22"/>
        </w:rPr>
        <w:t xml:space="preserve"> в структуре образовательной программы</w:t>
      </w:r>
      <w:bookmarkEnd w:id="3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1135"/>
        <w:gridCol w:w="388"/>
        <w:gridCol w:w="1029"/>
        <w:gridCol w:w="1133"/>
        <w:gridCol w:w="4643"/>
      </w:tblGrid>
      <w:tr w:rsidR="00E7624C" w:rsidRPr="00955F6F" w:rsidTr="00E7624C">
        <w:trPr>
          <w:trHeight w:val="20"/>
        </w:trPr>
        <w:tc>
          <w:tcPr>
            <w:tcW w:w="1547" w:type="pct"/>
            <w:gridSpan w:val="3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3"/>
            <w:shd w:val="clear" w:color="auto" w:fill="auto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E7624C" w:rsidRPr="00955F6F" w:rsidTr="00E7624C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7624C" w:rsidRPr="00955F6F" w:rsidRDefault="00837884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Клиническая фармакология</w:t>
            </w:r>
          </w:p>
        </w:tc>
      </w:tr>
      <w:tr w:rsidR="00E7624C" w:rsidRPr="00955F6F" w:rsidTr="00E7624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7624C" w:rsidRPr="00955F6F" w:rsidRDefault="00E7624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7624C" w:rsidRPr="00955F6F" w:rsidTr="00E7624C">
        <w:trPr>
          <w:trHeight w:val="20"/>
        </w:trPr>
        <w:tc>
          <w:tcPr>
            <w:tcW w:w="774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изучается на 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bottom"/>
          </w:tcPr>
          <w:p w:rsidR="00E7624C" w:rsidRPr="00955F6F" w:rsidRDefault="004E2D26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9" w:type="pct"/>
            <w:gridSpan w:val="2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курсе (ах) в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E7624C" w:rsidRPr="00955F6F" w:rsidRDefault="004E2D26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5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семестре (ах) и базируется на знаниях и</w:t>
            </w:r>
          </w:p>
        </w:tc>
      </w:tr>
      <w:tr w:rsidR="00E7624C" w:rsidRPr="00955F6F" w:rsidTr="00E7624C">
        <w:trPr>
          <w:trHeight w:val="20"/>
        </w:trPr>
        <w:tc>
          <w:tcPr>
            <w:tcW w:w="774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55F6F">
              <w:rPr>
                <w:i/>
                <w:sz w:val="22"/>
                <w:szCs w:val="22"/>
                <w:vertAlign w:val="superscript"/>
              </w:rPr>
              <w:t>цифрой (</w:t>
            </w:r>
            <w:proofErr w:type="spellStart"/>
            <w:r w:rsidRPr="00955F6F">
              <w:rPr>
                <w:i/>
                <w:sz w:val="22"/>
                <w:szCs w:val="22"/>
                <w:vertAlign w:val="superscript"/>
              </w:rPr>
              <w:t>ами</w:t>
            </w:r>
            <w:proofErr w:type="spellEnd"/>
            <w:r w:rsidRPr="00955F6F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19" w:type="pct"/>
            <w:gridSpan w:val="2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5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55F6F">
              <w:rPr>
                <w:i/>
                <w:sz w:val="22"/>
                <w:szCs w:val="22"/>
                <w:vertAlign w:val="superscript"/>
              </w:rPr>
              <w:t>цифрой (</w:t>
            </w:r>
            <w:proofErr w:type="spellStart"/>
            <w:r w:rsidRPr="00955F6F">
              <w:rPr>
                <w:i/>
                <w:sz w:val="22"/>
                <w:szCs w:val="22"/>
                <w:vertAlign w:val="superscript"/>
              </w:rPr>
              <w:t>ами</w:t>
            </w:r>
            <w:proofErr w:type="spellEnd"/>
            <w:r w:rsidRPr="00955F6F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35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</w:tr>
    </w:tbl>
    <w:p w:rsidR="00E7624C" w:rsidRPr="00955F6F" w:rsidRDefault="00E7624C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умениях, полученных обучающимися ранее в результате освоения предшествующих частей образовательной программы, которые необходимы при освоении данной дисциплины (модуля).</w:t>
      </w:r>
    </w:p>
    <w:p w:rsidR="00425322" w:rsidRPr="00955F6F" w:rsidRDefault="00425322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3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 З</w:t>
      </w:r>
      <w:r w:rsidR="00C4688D" w:rsidRPr="00955F6F">
        <w:rPr>
          <w:sz w:val="22"/>
          <w:szCs w:val="22"/>
          <w:vertAlign w:val="subscript"/>
        </w:rPr>
        <w:t xml:space="preserve">нания, умения, владения, опыт, </w:t>
      </w:r>
      <w:r w:rsidRPr="00955F6F">
        <w:rPr>
          <w:sz w:val="22"/>
          <w:szCs w:val="22"/>
          <w:vertAlign w:val="subscript"/>
        </w:rPr>
        <w:t>необходимый для изучения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7618"/>
      </w:tblGrid>
      <w:tr w:rsidR="00297D27" w:rsidRPr="00955F6F" w:rsidTr="006A2397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:rsidR="00297D27" w:rsidRPr="00955F6F" w:rsidRDefault="00297D27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297D27" w:rsidRPr="00955F6F" w:rsidRDefault="00297D27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 дисциплины (модуля)</w:t>
            </w:r>
            <w:r w:rsidR="004736D1" w:rsidRPr="00955F6F">
              <w:rPr>
                <w:rFonts w:ascii="Times New Roman" w:hAnsi="Times New Roman"/>
              </w:rPr>
              <w:t>, практики</w:t>
            </w:r>
          </w:p>
        </w:tc>
        <w:tc>
          <w:tcPr>
            <w:tcW w:w="3866" w:type="pct"/>
            <w:vAlign w:val="center"/>
          </w:tcPr>
          <w:p w:rsidR="00297D27" w:rsidRPr="00955F6F" w:rsidRDefault="00297D27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Необходимый объём знаний, умений, владение</w:t>
            </w:r>
            <w:r w:rsidR="00C4688D" w:rsidRPr="00955F6F">
              <w:rPr>
                <w:rFonts w:ascii="Times New Roman" w:hAnsi="Times New Roman"/>
              </w:rPr>
              <w:t xml:space="preserve"> </w:t>
            </w:r>
          </w:p>
        </w:tc>
      </w:tr>
      <w:tr w:rsidR="00D513F2" w:rsidRPr="00955F6F" w:rsidTr="006A2397">
        <w:trPr>
          <w:trHeight w:val="20"/>
        </w:trPr>
        <w:tc>
          <w:tcPr>
            <w:tcW w:w="271" w:type="pct"/>
            <w:shd w:val="clear" w:color="auto" w:fill="auto"/>
          </w:tcPr>
          <w:p w:rsidR="00D513F2" w:rsidRPr="000664B3" w:rsidRDefault="00D513F2" w:rsidP="00D513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D513F2" w:rsidRPr="000664B3" w:rsidRDefault="00D513F2" w:rsidP="00D513F2">
            <w:pPr>
              <w:spacing w:after="0" w:line="240" w:lineRule="auto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Латинский язык</w:t>
            </w:r>
          </w:p>
        </w:tc>
        <w:tc>
          <w:tcPr>
            <w:tcW w:w="3866" w:type="pct"/>
          </w:tcPr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Знать: 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основную медицинскую и фармацевтическую терминологию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Уметь: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применять медицинские термины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Владеть: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терминологической подготовкой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Приобрести опыт: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применения медицинской терминологии</w:t>
            </w:r>
          </w:p>
        </w:tc>
      </w:tr>
      <w:tr w:rsidR="00D513F2" w:rsidRPr="00955F6F" w:rsidTr="0046622D">
        <w:trPr>
          <w:trHeight w:val="20"/>
        </w:trPr>
        <w:tc>
          <w:tcPr>
            <w:tcW w:w="271" w:type="pct"/>
            <w:shd w:val="clear" w:color="auto" w:fill="auto"/>
          </w:tcPr>
          <w:p w:rsidR="00D513F2" w:rsidRPr="000664B3" w:rsidRDefault="00D513F2" w:rsidP="00D513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D513F2" w:rsidRPr="000664B3" w:rsidRDefault="00E008D9" w:rsidP="00E00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Анатомия человека </w:t>
            </w:r>
          </w:p>
        </w:tc>
        <w:tc>
          <w:tcPr>
            <w:tcW w:w="3866" w:type="pct"/>
          </w:tcPr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Знать: 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анатомические термины (русские и латинские);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анатомию и топографию органов, систем и аппаратов органов, детали их строения и основные функции; проекцию органов на поверхности тела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Уметь: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находить и показывать на теле человека основные костные ориентиры, части и области тела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Владеть: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знанием размера, формы и положения любого органов и их внутреннее строение в теле человека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Приобрести опыт: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знаний проекций внутренних органов, особенностей опорно-двигательного аппарата</w:t>
            </w:r>
          </w:p>
        </w:tc>
      </w:tr>
      <w:tr w:rsidR="00D513F2" w:rsidRPr="00955F6F" w:rsidTr="0046622D">
        <w:trPr>
          <w:trHeight w:val="20"/>
        </w:trPr>
        <w:tc>
          <w:tcPr>
            <w:tcW w:w="271" w:type="pct"/>
            <w:shd w:val="clear" w:color="auto" w:fill="auto"/>
          </w:tcPr>
          <w:p w:rsidR="00D513F2" w:rsidRPr="000664B3" w:rsidRDefault="00D513F2" w:rsidP="00D513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D513F2" w:rsidRPr="000664B3" w:rsidRDefault="00D513F2" w:rsidP="00E008D9">
            <w:pPr>
              <w:spacing w:after="0" w:line="240" w:lineRule="auto"/>
              <w:rPr>
                <w:rFonts w:ascii="Times New Roman" w:hAnsi="Times New Roman"/>
              </w:rPr>
            </w:pPr>
            <w:r w:rsidRPr="006B6152">
              <w:rPr>
                <w:rFonts w:ascii="Times New Roman" w:hAnsi="Times New Roman"/>
              </w:rPr>
              <w:t>Гисто</w:t>
            </w:r>
            <w:r w:rsidR="00E008D9">
              <w:rPr>
                <w:rFonts w:ascii="Times New Roman" w:hAnsi="Times New Roman"/>
              </w:rPr>
              <w:t xml:space="preserve">логия, эмбриология, цитология </w:t>
            </w:r>
          </w:p>
        </w:tc>
        <w:tc>
          <w:tcPr>
            <w:tcW w:w="3866" w:type="pct"/>
          </w:tcPr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Знать: 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Гистологическое строение тканей органов человека.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Уметь: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- Использовать знания о строении тканей человеческого организма в аспекте возникающих патологических состояний 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Владеть: 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знанием размера, формы и положения любой ткани организма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Приобрести опыт: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знаний о тканях организма</w:t>
            </w:r>
          </w:p>
        </w:tc>
      </w:tr>
      <w:tr w:rsidR="00D513F2" w:rsidRPr="00955F6F" w:rsidTr="0046622D">
        <w:trPr>
          <w:trHeight w:val="20"/>
        </w:trPr>
        <w:tc>
          <w:tcPr>
            <w:tcW w:w="271" w:type="pct"/>
            <w:shd w:val="clear" w:color="auto" w:fill="auto"/>
          </w:tcPr>
          <w:p w:rsidR="00D513F2" w:rsidRPr="000664B3" w:rsidRDefault="00D513F2" w:rsidP="00D513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D513F2" w:rsidRPr="000664B3" w:rsidRDefault="00E008D9" w:rsidP="00E00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Нормальная физиология</w:t>
            </w:r>
          </w:p>
        </w:tc>
        <w:tc>
          <w:tcPr>
            <w:tcW w:w="3866" w:type="pct"/>
          </w:tcPr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Знать: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Нормальные физиологические параметры функционирования организма человека.</w:t>
            </w:r>
            <w:r>
              <w:rPr>
                <w:rFonts w:ascii="Times New Roman" w:hAnsi="Times New Roman"/>
              </w:rPr>
              <w:t xml:space="preserve"> </w:t>
            </w:r>
            <w:r w:rsidRPr="000664B3">
              <w:rPr>
                <w:rFonts w:ascii="Times New Roman" w:hAnsi="Times New Roman"/>
              </w:rPr>
              <w:t xml:space="preserve">Функциональные системы организма человека при взаимодействии с внешней средой, их регуляцию и </w:t>
            </w:r>
            <w:proofErr w:type="spellStart"/>
            <w:r w:rsidRPr="000664B3">
              <w:rPr>
                <w:rFonts w:ascii="Times New Roman" w:hAnsi="Times New Roman"/>
              </w:rPr>
              <w:t>саморегуляцию</w:t>
            </w:r>
            <w:proofErr w:type="spellEnd"/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Уметь: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Использовать полученные знания для интерпретации лабораторных и инструментальных дополнительных методов исследования, определения степени выраженности патологических состояний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Владеть: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- </w:t>
            </w:r>
            <w:r w:rsidRPr="000664B3">
              <w:rPr>
                <w:rFonts w:ascii="Times New Roman" w:hAnsi="Times New Roman"/>
                <w:bCs/>
                <w:iCs/>
              </w:rPr>
              <w:t>Владеть знанием физиологии организма</w:t>
            </w:r>
            <w:r w:rsidRPr="000664B3">
              <w:rPr>
                <w:rFonts w:ascii="Times New Roman" w:hAnsi="Times New Roman"/>
              </w:rPr>
              <w:t xml:space="preserve"> 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Приобрести опыт: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знаний физиологических процессов организма</w:t>
            </w:r>
          </w:p>
        </w:tc>
      </w:tr>
      <w:tr w:rsidR="00D513F2" w:rsidRPr="00955F6F" w:rsidTr="0046622D">
        <w:trPr>
          <w:trHeight w:val="20"/>
        </w:trPr>
        <w:tc>
          <w:tcPr>
            <w:tcW w:w="271" w:type="pct"/>
            <w:shd w:val="clear" w:color="auto" w:fill="auto"/>
          </w:tcPr>
          <w:p w:rsidR="00D513F2" w:rsidRPr="000664B3" w:rsidRDefault="00D513F2" w:rsidP="00D513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D513F2" w:rsidRPr="000664B3" w:rsidRDefault="00E008D9" w:rsidP="00E00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Патологическая анатомия </w:t>
            </w:r>
          </w:p>
        </w:tc>
        <w:tc>
          <w:tcPr>
            <w:tcW w:w="3866" w:type="pct"/>
          </w:tcPr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Знать: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Основные изменения, возникающие в органах и тканях при различных патологических состояниях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Уметь: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Использовать полученные знания о структурных изменениях при патологических процессах и болезнях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Владеть: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- Макроскопическая диагностика патологических процессов 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Приобрести опыт: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- </w:t>
            </w:r>
            <w:proofErr w:type="spellStart"/>
            <w:r w:rsidRPr="000664B3">
              <w:rPr>
                <w:rFonts w:ascii="Times New Roman" w:hAnsi="Times New Roman"/>
              </w:rPr>
              <w:t>макроскопически</w:t>
            </w:r>
            <w:proofErr w:type="spellEnd"/>
            <w:r w:rsidRPr="000664B3">
              <w:rPr>
                <w:rFonts w:ascii="Times New Roman" w:hAnsi="Times New Roman"/>
              </w:rPr>
              <w:t xml:space="preserve"> диагностировать патологию внутренних органов</w:t>
            </w:r>
          </w:p>
        </w:tc>
      </w:tr>
      <w:tr w:rsidR="00D513F2" w:rsidRPr="00955F6F" w:rsidTr="0046622D">
        <w:trPr>
          <w:trHeight w:val="20"/>
        </w:trPr>
        <w:tc>
          <w:tcPr>
            <w:tcW w:w="271" w:type="pct"/>
            <w:shd w:val="clear" w:color="auto" w:fill="auto"/>
          </w:tcPr>
          <w:p w:rsidR="00D513F2" w:rsidRPr="000664B3" w:rsidRDefault="00D513F2" w:rsidP="00D513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D513F2" w:rsidRPr="000664B3" w:rsidRDefault="00E008D9" w:rsidP="00E00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Патофизиология </w:t>
            </w:r>
          </w:p>
        </w:tc>
        <w:tc>
          <w:tcPr>
            <w:tcW w:w="3866" w:type="pct"/>
          </w:tcPr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Знать: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- Основные патофизиологические изменения, возникающие при патологических состояниях 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Уметь: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- Интерпретировать результаты наиболее распространенных методов </w:t>
            </w:r>
            <w:proofErr w:type="gramStart"/>
            <w:r w:rsidRPr="000664B3">
              <w:rPr>
                <w:rFonts w:ascii="Times New Roman" w:hAnsi="Times New Roman"/>
              </w:rPr>
              <w:t>лабораторной  и</w:t>
            </w:r>
            <w:proofErr w:type="gramEnd"/>
            <w:r w:rsidRPr="000664B3">
              <w:rPr>
                <w:rFonts w:ascii="Times New Roman" w:hAnsi="Times New Roman"/>
              </w:rPr>
              <w:t xml:space="preserve"> функциональной диагностики, термометрии для выявления патологических процессов в органах и системах пациентов 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</w:pPr>
            <w:r w:rsidRPr="000664B3">
              <w:rPr>
                <w:rFonts w:ascii="Times New Roman" w:hAnsi="Times New Roman"/>
              </w:rPr>
              <w:t>Владеть:</w:t>
            </w:r>
            <w:r w:rsidRPr="000664B3">
              <w:t xml:space="preserve"> 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t>-</w:t>
            </w:r>
            <w:r w:rsidRPr="000664B3">
              <w:rPr>
                <w:rFonts w:ascii="Times New Roman" w:hAnsi="Times New Roman"/>
              </w:rPr>
              <w:t>Навыками постановки предварительного диагноза на основании результатов лабораторного и инструментального обследования пациентов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Приобрести опыт: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- диагностики </w:t>
            </w:r>
            <w:proofErr w:type="spellStart"/>
            <w:r w:rsidRPr="000664B3">
              <w:rPr>
                <w:rFonts w:ascii="Times New Roman" w:hAnsi="Times New Roman"/>
              </w:rPr>
              <w:t>патфизиологических</w:t>
            </w:r>
            <w:proofErr w:type="spellEnd"/>
            <w:r w:rsidRPr="000664B3">
              <w:rPr>
                <w:rFonts w:ascii="Times New Roman" w:hAnsi="Times New Roman"/>
              </w:rPr>
              <w:t xml:space="preserve"> процессов организма</w:t>
            </w:r>
          </w:p>
        </w:tc>
      </w:tr>
      <w:tr w:rsidR="00D513F2" w:rsidRPr="00955F6F" w:rsidTr="0046622D">
        <w:trPr>
          <w:trHeight w:val="20"/>
        </w:trPr>
        <w:tc>
          <w:tcPr>
            <w:tcW w:w="271" w:type="pct"/>
            <w:shd w:val="clear" w:color="auto" w:fill="auto"/>
          </w:tcPr>
          <w:p w:rsidR="00D513F2" w:rsidRPr="000664B3" w:rsidRDefault="00D513F2" w:rsidP="00D513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D513F2" w:rsidRPr="000664B3" w:rsidRDefault="00D513F2" w:rsidP="00D513F2">
            <w:pPr>
              <w:spacing w:after="0" w:line="240" w:lineRule="auto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Фармакология</w:t>
            </w:r>
          </w:p>
        </w:tc>
        <w:tc>
          <w:tcPr>
            <w:tcW w:w="3866" w:type="pct"/>
          </w:tcPr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Знать: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- основные группы ЛС     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основные виды лекарственного взаимодействия.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методы оценки безопасности ЛС.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основные побочные явления ЛС, способы их профилактики и коррекции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Уметь: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</w:t>
            </w:r>
            <w:r w:rsidRPr="00066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64B3">
              <w:rPr>
                <w:rFonts w:ascii="Times New Roman" w:hAnsi="Times New Roman"/>
              </w:rPr>
              <w:t xml:space="preserve">выделять группы ЛС </w:t>
            </w:r>
            <w:proofErr w:type="gramStart"/>
            <w:r w:rsidRPr="000664B3">
              <w:rPr>
                <w:rFonts w:ascii="Times New Roman" w:hAnsi="Times New Roman"/>
              </w:rPr>
              <w:t>для  лечения</w:t>
            </w:r>
            <w:proofErr w:type="gramEnd"/>
            <w:r w:rsidRPr="000664B3">
              <w:rPr>
                <w:rFonts w:ascii="Times New Roman" w:hAnsi="Times New Roman"/>
              </w:rPr>
              <w:t xml:space="preserve"> определённого заболевания исходя из механизма действия препаратов</w:t>
            </w:r>
          </w:p>
        </w:tc>
      </w:tr>
      <w:tr w:rsidR="00D513F2" w:rsidRPr="00955F6F" w:rsidTr="0046622D">
        <w:trPr>
          <w:trHeight w:val="20"/>
        </w:trPr>
        <w:tc>
          <w:tcPr>
            <w:tcW w:w="271" w:type="pct"/>
            <w:shd w:val="clear" w:color="auto" w:fill="auto"/>
          </w:tcPr>
          <w:p w:rsidR="00D513F2" w:rsidRPr="000664B3" w:rsidRDefault="00D513F2" w:rsidP="00D513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D513F2" w:rsidRPr="006B6152" w:rsidRDefault="00D513F2" w:rsidP="00E008D9">
            <w:pPr>
              <w:spacing w:after="0" w:line="240" w:lineRule="auto"/>
              <w:rPr>
                <w:rFonts w:ascii="Times New Roman" w:hAnsi="Times New Roman"/>
              </w:rPr>
            </w:pPr>
            <w:r w:rsidRPr="00873D3F">
              <w:rPr>
                <w:rFonts w:ascii="Times New Roman" w:hAnsi="Times New Roman"/>
              </w:rPr>
              <w:t>Внутренние болезни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66" w:type="pct"/>
          </w:tcPr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Знать: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Методы клинического обследования больного и общую симптоматологию заболеваний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Уметь: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- Производить осмотр и </w:t>
            </w:r>
            <w:proofErr w:type="spellStart"/>
            <w:r w:rsidRPr="000664B3">
              <w:rPr>
                <w:rFonts w:ascii="Times New Roman" w:hAnsi="Times New Roman"/>
              </w:rPr>
              <w:t>физикальное</w:t>
            </w:r>
            <w:proofErr w:type="spellEnd"/>
            <w:r w:rsidRPr="000664B3">
              <w:rPr>
                <w:rFonts w:ascii="Times New Roman" w:hAnsi="Times New Roman"/>
              </w:rPr>
              <w:t xml:space="preserve"> исследование пациента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Владеть: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- Навыками </w:t>
            </w:r>
            <w:proofErr w:type="spellStart"/>
            <w:r w:rsidRPr="000664B3">
              <w:rPr>
                <w:rFonts w:ascii="Times New Roman" w:hAnsi="Times New Roman"/>
              </w:rPr>
              <w:t>физикального</w:t>
            </w:r>
            <w:proofErr w:type="spellEnd"/>
            <w:r w:rsidRPr="000664B3">
              <w:rPr>
                <w:rFonts w:ascii="Times New Roman" w:hAnsi="Times New Roman"/>
              </w:rPr>
              <w:t xml:space="preserve"> обследования больных по системам органов.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Приобрести опыт: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диагностики и лечения пациентов</w:t>
            </w:r>
          </w:p>
        </w:tc>
      </w:tr>
      <w:tr w:rsidR="00D513F2" w:rsidRPr="00955F6F" w:rsidTr="0046622D">
        <w:trPr>
          <w:trHeight w:val="20"/>
        </w:trPr>
        <w:tc>
          <w:tcPr>
            <w:tcW w:w="271" w:type="pct"/>
            <w:shd w:val="clear" w:color="auto" w:fill="auto"/>
          </w:tcPr>
          <w:p w:rsidR="00D513F2" w:rsidRPr="000664B3" w:rsidRDefault="00D513F2" w:rsidP="00D513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D513F2" w:rsidRPr="000664B3" w:rsidRDefault="00D513F2" w:rsidP="00D513F2">
            <w:pPr>
              <w:spacing w:after="0" w:line="240" w:lineRule="auto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Хирургические болезни</w:t>
            </w:r>
          </w:p>
        </w:tc>
        <w:tc>
          <w:tcPr>
            <w:tcW w:w="3866" w:type="pct"/>
          </w:tcPr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Знать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 общие принципы обследования хирургического больного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Уметь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производить расспрос пациента и его родственников: выявлять жалобы, собирать анамнез жизни и болезни, анализировать информацию о состоянии здоровья пациента с подозрением на наличие хирургической патологии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- производить осмотр и </w:t>
            </w:r>
            <w:proofErr w:type="spellStart"/>
            <w:r w:rsidRPr="000664B3">
              <w:rPr>
                <w:rFonts w:ascii="Times New Roman" w:hAnsi="Times New Roman"/>
              </w:rPr>
              <w:t>физикальное</w:t>
            </w:r>
            <w:proofErr w:type="spellEnd"/>
            <w:r w:rsidRPr="000664B3">
              <w:rPr>
                <w:rFonts w:ascii="Times New Roman" w:hAnsi="Times New Roman"/>
              </w:rPr>
              <w:t xml:space="preserve"> исследование больного с подозрением на хирургическую патологию; исследование местного статуса, определить вид раны и фазу раневого процесса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- анализировать результаты лабораторных исследований крови (</w:t>
            </w:r>
            <w:proofErr w:type="gramStart"/>
            <w:r w:rsidRPr="000664B3">
              <w:rPr>
                <w:rFonts w:ascii="Times New Roman" w:hAnsi="Times New Roman"/>
              </w:rPr>
              <w:t>общий  и</w:t>
            </w:r>
            <w:proofErr w:type="gramEnd"/>
            <w:r w:rsidRPr="000664B3">
              <w:rPr>
                <w:rFonts w:ascii="Times New Roman" w:hAnsi="Times New Roman"/>
              </w:rPr>
              <w:t xml:space="preserve"> биохимический анализ, посев крови), мочи (общий анализ), раневого содержимого на чувствительность флоры к антибиотикам</w:t>
            </w:r>
          </w:p>
        </w:tc>
      </w:tr>
      <w:tr w:rsidR="00D513F2" w:rsidRPr="00955F6F" w:rsidTr="0046622D">
        <w:trPr>
          <w:trHeight w:val="20"/>
        </w:trPr>
        <w:tc>
          <w:tcPr>
            <w:tcW w:w="271" w:type="pct"/>
            <w:shd w:val="clear" w:color="auto" w:fill="auto"/>
          </w:tcPr>
          <w:p w:rsidR="00D513F2" w:rsidRPr="000664B3" w:rsidRDefault="00D513F2" w:rsidP="00D513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D513F2" w:rsidRPr="000664B3" w:rsidRDefault="00D513F2" w:rsidP="00D51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866" w:type="pct"/>
          </w:tcPr>
          <w:p w:rsidR="00D513F2" w:rsidRPr="00F34DD4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</w:t>
            </w:r>
          </w:p>
          <w:p w:rsidR="00D513F2" w:rsidRPr="00F34DD4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34DD4">
              <w:rPr>
                <w:rFonts w:ascii="Times New Roman" w:hAnsi="Times New Roman"/>
              </w:rPr>
              <w:t>понятие, признаки и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принципы права, основные подходы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к его пониманию; понятие и виды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субъектов права; основные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закономерности и особенности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соотношения права и государства;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основы правовой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Российского государства и других,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экономически развитых стран;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влияние и воздействие государства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на право; роль права по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упорядочению внутренней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организации государства и его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  <w:p w:rsidR="00D513F2" w:rsidRPr="00F34DD4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DD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Уметь</w:t>
            </w:r>
          </w:p>
          <w:p w:rsidR="00D513F2" w:rsidRPr="00F34DD4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34DD4">
              <w:rPr>
                <w:rFonts w:ascii="Times New Roman" w:hAnsi="Times New Roman"/>
              </w:rPr>
              <w:t>анализировать основные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события и процессы,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происходящие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при реализации государственно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правового воздействия н</w:t>
            </w:r>
            <w:r>
              <w:rPr>
                <w:rFonts w:ascii="Times New Roman" w:hAnsi="Times New Roman"/>
              </w:rPr>
              <w:t xml:space="preserve">а </w:t>
            </w:r>
            <w:r w:rsidRPr="00F34DD4">
              <w:rPr>
                <w:rFonts w:ascii="Times New Roman" w:hAnsi="Times New Roman"/>
              </w:rPr>
              <w:t>социально</w:t>
            </w:r>
            <w:r>
              <w:rPr>
                <w:rFonts w:ascii="Times New Roman" w:hAnsi="Times New Roman"/>
              </w:rPr>
              <w:t>-</w:t>
            </w:r>
            <w:r w:rsidRPr="00F34DD4">
              <w:rPr>
                <w:rFonts w:ascii="Times New Roman" w:hAnsi="Times New Roman"/>
              </w:rPr>
              <w:t>экономические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отношения.</w:t>
            </w:r>
          </w:p>
          <w:p w:rsidR="00D513F2" w:rsidRPr="00F34DD4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DD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Владеть</w:t>
            </w:r>
          </w:p>
          <w:p w:rsidR="00D513F2" w:rsidRPr="000664B3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34DD4">
              <w:rPr>
                <w:rFonts w:ascii="Times New Roman" w:hAnsi="Times New Roman"/>
              </w:rPr>
              <w:t>навыками всесторонней и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объективной оценки и обобщения</w:t>
            </w:r>
            <w:r>
              <w:rPr>
                <w:rFonts w:ascii="Times New Roman" w:hAnsi="Times New Roman"/>
              </w:rPr>
              <w:t xml:space="preserve"> </w:t>
            </w:r>
            <w:r w:rsidRPr="00F34DD4">
              <w:rPr>
                <w:rFonts w:ascii="Times New Roman" w:hAnsi="Times New Roman"/>
              </w:rPr>
              <w:t>принципов права, самостоятельной работы с юридической литературой</w:t>
            </w:r>
            <w:r>
              <w:rPr>
                <w:rFonts w:ascii="Times New Roman" w:hAnsi="Times New Roman"/>
              </w:rPr>
              <w:t xml:space="preserve"> и правовым материалом</w:t>
            </w:r>
          </w:p>
        </w:tc>
      </w:tr>
      <w:tr w:rsidR="00D513F2" w:rsidRPr="00955F6F" w:rsidTr="0046622D">
        <w:trPr>
          <w:trHeight w:val="20"/>
        </w:trPr>
        <w:tc>
          <w:tcPr>
            <w:tcW w:w="271" w:type="pct"/>
            <w:shd w:val="clear" w:color="auto" w:fill="auto"/>
          </w:tcPr>
          <w:p w:rsidR="00D513F2" w:rsidRPr="000664B3" w:rsidRDefault="00D513F2" w:rsidP="00D513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D513F2" w:rsidRDefault="00D513F2" w:rsidP="00D513F2">
            <w:pPr>
              <w:spacing w:after="0" w:line="240" w:lineRule="auto"/>
              <w:rPr>
                <w:rFonts w:ascii="Times New Roman" w:hAnsi="Times New Roman"/>
              </w:rPr>
            </w:pPr>
            <w:r w:rsidRPr="006B6152">
              <w:rPr>
                <w:rFonts w:ascii="Times New Roman" w:hAnsi="Times New Roman"/>
              </w:rPr>
              <w:t>Общественное здоровье и здравоохранение</w:t>
            </w:r>
          </w:p>
        </w:tc>
        <w:tc>
          <w:tcPr>
            <w:tcW w:w="3866" w:type="pct"/>
          </w:tcPr>
          <w:p w:rsidR="00D513F2" w:rsidRPr="00ED6A6B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A6B">
              <w:rPr>
                <w:rFonts w:ascii="Times New Roman" w:hAnsi="Times New Roman"/>
              </w:rPr>
              <w:t>Знать</w:t>
            </w:r>
          </w:p>
          <w:p w:rsidR="00D513F2" w:rsidRPr="00ED6A6B" w:rsidRDefault="00D513F2" w:rsidP="00D513F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A6B">
              <w:rPr>
                <w:rFonts w:ascii="Times New Roman" w:hAnsi="Times New Roman"/>
              </w:rPr>
              <w:t>Конституцию Российской Федерации;</w:t>
            </w:r>
          </w:p>
          <w:p w:rsidR="00D513F2" w:rsidRPr="00ED6A6B" w:rsidRDefault="00D513F2" w:rsidP="00D513F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A6B">
              <w:rPr>
                <w:rFonts w:ascii="Times New Roman" w:hAnsi="Times New Roman"/>
              </w:rPr>
              <w:t xml:space="preserve"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 и деятельности системы  здравоохранения; нормативно-правового обеспечения прав пациента в области охраны здоровья, защиты прав потребителей; санитарно-эпидемиологического благополучия населения; оборота сильнодействующих, психотропных веществ, наркотических средств и их </w:t>
            </w:r>
            <w:proofErr w:type="spellStart"/>
            <w:r w:rsidRPr="00ED6A6B">
              <w:rPr>
                <w:rFonts w:ascii="Times New Roman" w:hAnsi="Times New Roman"/>
              </w:rPr>
              <w:t>прекурсоров</w:t>
            </w:r>
            <w:proofErr w:type="spellEnd"/>
            <w:r w:rsidRPr="00ED6A6B">
              <w:rPr>
                <w:rFonts w:ascii="Times New Roman" w:hAnsi="Times New Roman"/>
              </w:rPr>
              <w:t>; подготовки и допуска к профессиональной деятельности кадров здравоохранения; правового регулирования труда медицинских работников; социального обеспечения; медицинских семейных аспектов; уголовных преступлений, административных и  гражданских правоотношений в здравоохранении; организации медицинской помощи населению при чрезвычайных  ситуациях</w:t>
            </w:r>
          </w:p>
          <w:p w:rsidR="00D513F2" w:rsidRPr="00ED6A6B" w:rsidRDefault="00D513F2" w:rsidP="00D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A6B">
              <w:rPr>
                <w:rFonts w:ascii="Times New Roman" w:hAnsi="Times New Roman"/>
              </w:rPr>
              <w:t>Уметь</w:t>
            </w:r>
          </w:p>
          <w:p w:rsidR="00D513F2" w:rsidRPr="00ED6A6B" w:rsidRDefault="00D513F2" w:rsidP="00D513F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A6B">
              <w:rPr>
                <w:rFonts w:ascii="Times New Roman" w:hAnsi="Times New Roman"/>
              </w:rPr>
              <w:t>осуществлять руководство деятельностью медицинской организации;</w:t>
            </w:r>
          </w:p>
          <w:p w:rsidR="00D513F2" w:rsidRPr="00ED6A6B" w:rsidRDefault="00D513F2" w:rsidP="00D513F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A6B">
              <w:rPr>
                <w:rFonts w:ascii="Times New Roman" w:hAnsi="Times New Roman"/>
              </w:rPr>
              <w:t>организовать работу медицинской организации по оказанию и предоставлению качественных медицинских услуг населению;</w:t>
            </w:r>
          </w:p>
          <w:p w:rsidR="00D513F2" w:rsidRPr="00ED6A6B" w:rsidRDefault="00D513F2" w:rsidP="00D513F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A6B">
              <w:rPr>
                <w:rFonts w:ascii="Times New Roman" w:hAnsi="Times New Roman"/>
              </w:rPr>
              <w:t>обеспечить организацию лечебно-профилактической, административно-хозяйственной и финансовой деятельности медицинской организации;</w:t>
            </w:r>
          </w:p>
          <w:p w:rsidR="00D513F2" w:rsidRPr="00ED6A6B" w:rsidRDefault="00D513F2" w:rsidP="00D513F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6A6B">
              <w:rPr>
                <w:rFonts w:ascii="Times New Roman" w:hAnsi="Times New Roman"/>
              </w:rPr>
              <w:t xml:space="preserve">организовать лечебно-диагностический процесс в медицинской организации; </w:t>
            </w:r>
          </w:p>
          <w:p w:rsidR="00D513F2" w:rsidRPr="00ED6A6B" w:rsidRDefault="00D513F2" w:rsidP="00D513F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A6B">
              <w:rPr>
                <w:rFonts w:ascii="Times New Roman" w:hAnsi="Times New Roman"/>
              </w:rPr>
              <w:t>осуществлять анализ деятельности организации и на основе оценки показателей ее работы, принимать необходимые меры по улучшению форм и методов работы;</w:t>
            </w:r>
          </w:p>
          <w:p w:rsidR="00D513F2" w:rsidRPr="00ED6A6B" w:rsidRDefault="00D513F2" w:rsidP="00D513F2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A6B">
              <w:rPr>
                <w:rFonts w:ascii="Times New Roman" w:hAnsi="Times New Roman"/>
              </w:rPr>
              <w:t>Владеть</w:t>
            </w:r>
          </w:p>
          <w:p w:rsidR="00D513F2" w:rsidRPr="00ED6A6B" w:rsidRDefault="00D513F2" w:rsidP="00D513F2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A6B">
              <w:rPr>
                <w:rFonts w:ascii="Times New Roman" w:hAnsi="Times New Roman"/>
              </w:rPr>
              <w:t xml:space="preserve">теоретическими основами, практическими умениями и навыками, предусмотренными требованиями к специальности «Организация здравоохранения и общественное здоровье»; </w:t>
            </w:r>
          </w:p>
          <w:p w:rsidR="00D513F2" w:rsidRPr="00ED6A6B" w:rsidRDefault="00D513F2" w:rsidP="00D513F2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A6B">
              <w:rPr>
                <w:rFonts w:ascii="Times New Roman" w:hAnsi="Times New Roman"/>
              </w:rPr>
              <w:t>методами сбора и обработки, анализа и оценки м</w:t>
            </w:r>
            <w:r>
              <w:rPr>
                <w:rFonts w:ascii="Times New Roman" w:hAnsi="Times New Roman"/>
              </w:rPr>
              <w:t>едико-статистической информации</w:t>
            </w:r>
          </w:p>
        </w:tc>
      </w:tr>
    </w:tbl>
    <w:p w:rsidR="00425322" w:rsidRPr="00955F6F" w:rsidRDefault="00E05F28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Изучение дисциплины (модуля)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9855"/>
      </w:tblGrid>
      <w:tr w:rsidR="00AB7C9E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AB7C9E" w:rsidRPr="00955F6F" w:rsidRDefault="00DB6158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Клиническая фармакология</w:t>
            </w:r>
          </w:p>
        </w:tc>
      </w:tr>
      <w:tr w:rsidR="00AB7C9E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AB7C9E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vAlign w:val="bottom"/>
          </w:tcPr>
          <w:p w:rsidR="00CA04B3" w:rsidRPr="00955F6F" w:rsidRDefault="00CA04B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является базовым для последующего освоения дисциплин (модулей), практик: 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4B3" w:rsidRPr="00955F6F" w:rsidRDefault="00EA21D1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EA21D1">
              <w:rPr>
                <w:rFonts w:ascii="Times New Roman" w:hAnsi="Times New Roman"/>
              </w:rPr>
              <w:t>Клиническая стоматология (хирургия), Клиническая стоматология (терапия), Клиническая стоматология (ортопедия), Акушерство, Офтальмология, Педиатрия, Инфекционные болезни и эпидемиология, Хирургические болезни, Внутренние болезни, Особенности стоматологического лечения пациентов с сопутствующей патологией, Челюстно-лицевая хирургия, Стоматология, Детская стоматология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A04B3" w:rsidRPr="00955F6F" w:rsidRDefault="0038030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proofErr w:type="gramStart"/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 дисциплин</w:t>
            </w:r>
            <w:proofErr w:type="gramEnd"/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 (модулей), практик, последующего изучения</w:t>
            </w:r>
          </w:p>
        </w:tc>
      </w:tr>
      <w:tr w:rsidR="00A80434" w:rsidRPr="00955F6F" w:rsidTr="006A2397">
        <w:trPr>
          <w:trHeight w:val="20"/>
        </w:trPr>
        <w:tc>
          <w:tcPr>
            <w:tcW w:w="5000" w:type="pct"/>
            <w:vAlign w:val="bottom"/>
          </w:tcPr>
          <w:p w:rsidR="00A80434" w:rsidRPr="00955F6F" w:rsidRDefault="00CA04B3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 основе преподавания дисциплины</w:t>
            </w:r>
            <w:r w:rsidR="00387618" w:rsidRPr="00955F6F">
              <w:rPr>
                <w:sz w:val="22"/>
                <w:szCs w:val="22"/>
              </w:rPr>
              <w:t xml:space="preserve"> (модуля)</w:t>
            </w:r>
            <w:r w:rsidRPr="00955F6F">
              <w:rPr>
                <w:sz w:val="22"/>
                <w:szCs w:val="22"/>
              </w:rPr>
              <w:t xml:space="preserve"> лежат следующие виды профессиональной деятельности</w:t>
            </w:r>
            <w:r w:rsidR="00A80434" w:rsidRPr="00955F6F">
              <w:rPr>
                <w:sz w:val="22"/>
                <w:szCs w:val="22"/>
              </w:rPr>
              <w:t xml:space="preserve">: </w:t>
            </w:r>
          </w:p>
        </w:tc>
      </w:tr>
      <w:tr w:rsidR="00A80434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434" w:rsidRPr="00955F6F" w:rsidRDefault="00654F50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654F50">
              <w:rPr>
                <w:rFonts w:ascii="Times New Roman" w:hAnsi="Times New Roman"/>
              </w:rPr>
              <w:t>Медицинская деятельность, профилактическая деятельность, лечебная деятельность</w:t>
            </w:r>
          </w:p>
        </w:tc>
      </w:tr>
      <w:tr w:rsidR="00EE1A2F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E1A2F" w:rsidRPr="00955F6F" w:rsidRDefault="0085218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proofErr w:type="gramStart"/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Наименование  </w:t>
            </w:r>
            <w:r w:rsidR="00F126C0" w:rsidRPr="00955F6F">
              <w:rPr>
                <w:rFonts w:ascii="Times New Roman" w:hAnsi="Times New Roman"/>
                <w:i/>
                <w:vertAlign w:val="superscript"/>
              </w:rPr>
              <w:t>видов</w:t>
            </w:r>
            <w:proofErr w:type="gramEnd"/>
            <w:r w:rsidR="00F126C0" w:rsidRPr="00955F6F">
              <w:rPr>
                <w:rFonts w:ascii="Times New Roman" w:hAnsi="Times New Roman"/>
                <w:i/>
                <w:vertAlign w:val="superscript"/>
              </w:rPr>
              <w:t xml:space="preserve"> профессиональной деятельности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5" w:name="_Toc421786353"/>
      <w:bookmarkStart w:id="6" w:name="_Toc529350024"/>
      <w:r w:rsidRPr="00955F6F">
        <w:rPr>
          <w:rFonts w:ascii="Times New Roman" w:hAnsi="Times New Roman"/>
          <w:sz w:val="22"/>
          <w:szCs w:val="22"/>
        </w:rPr>
        <w:t>Объем дисциплины</w:t>
      </w:r>
      <w:r w:rsidR="009B30A9" w:rsidRPr="00955F6F">
        <w:rPr>
          <w:rFonts w:ascii="Times New Roman" w:hAnsi="Times New Roman"/>
          <w:sz w:val="22"/>
          <w:szCs w:val="22"/>
        </w:rPr>
        <w:t xml:space="preserve"> (модуля)</w:t>
      </w:r>
      <w:r w:rsidRPr="00955F6F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5"/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1311"/>
        <w:gridCol w:w="1226"/>
        <w:gridCol w:w="1990"/>
        <w:gridCol w:w="1121"/>
        <w:gridCol w:w="1547"/>
        <w:gridCol w:w="2658"/>
      </w:tblGrid>
      <w:tr w:rsidR="009B30A9" w:rsidRPr="00955F6F" w:rsidTr="006A2397">
        <w:trPr>
          <w:trHeight w:val="20"/>
        </w:trPr>
        <w:tc>
          <w:tcPr>
            <w:tcW w:w="5000" w:type="pct"/>
            <w:gridSpan w:val="6"/>
            <w:vAlign w:val="bottom"/>
          </w:tcPr>
          <w:p w:rsidR="009B30A9" w:rsidRPr="00F23F84" w:rsidRDefault="009B30A9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23F84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9B30A9" w:rsidRPr="00955F6F" w:rsidTr="006A2397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F84" w:rsidRDefault="00654F50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F23F84">
              <w:rPr>
                <w:rFonts w:ascii="Times New Roman" w:hAnsi="Times New Roman"/>
              </w:rPr>
              <w:t>Клиническая фармакология</w:t>
            </w:r>
          </w:p>
        </w:tc>
      </w:tr>
      <w:tr w:rsidR="009B30A9" w:rsidRPr="00955F6F" w:rsidTr="006A23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F23F84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F23F84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E1A2F" w:rsidRPr="00955F6F" w:rsidTr="006A2397">
        <w:trPr>
          <w:trHeight w:val="20"/>
        </w:trPr>
        <w:tc>
          <w:tcPr>
            <w:tcW w:w="665" w:type="pct"/>
            <w:vAlign w:val="bottom"/>
          </w:tcPr>
          <w:p w:rsidR="00EE1A2F" w:rsidRPr="00F23F84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F84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F84" w:rsidRDefault="00F23F84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F84">
              <w:rPr>
                <w:sz w:val="22"/>
                <w:szCs w:val="22"/>
              </w:rPr>
              <w:t>1</w:t>
            </w:r>
          </w:p>
        </w:tc>
        <w:tc>
          <w:tcPr>
            <w:tcW w:w="1010" w:type="pct"/>
            <w:vAlign w:val="bottom"/>
          </w:tcPr>
          <w:p w:rsidR="00EE1A2F" w:rsidRPr="00F23F84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F84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F84" w:rsidRDefault="00F23F84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F84">
              <w:rPr>
                <w:sz w:val="22"/>
                <w:szCs w:val="22"/>
              </w:rPr>
              <w:t>36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F84" w:rsidRDefault="00CB071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F84">
              <w:rPr>
                <w:sz w:val="22"/>
                <w:szCs w:val="22"/>
              </w:rPr>
              <w:t>акад. ч</w:t>
            </w:r>
            <w:r w:rsidR="00EE1A2F" w:rsidRPr="00F23F84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F84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3B3589" w:rsidRPr="00955F6F" w:rsidRDefault="003B3589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7" w:name="_Toc421786354"/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4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Объем дисциплины (модуля)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19"/>
        <w:gridCol w:w="436"/>
        <w:gridCol w:w="1638"/>
        <w:gridCol w:w="2851"/>
        <w:gridCol w:w="808"/>
        <w:gridCol w:w="808"/>
        <w:gridCol w:w="615"/>
        <w:gridCol w:w="615"/>
        <w:gridCol w:w="615"/>
        <w:gridCol w:w="613"/>
      </w:tblGrid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Организационная форма учебной работы</w:t>
            </w:r>
          </w:p>
        </w:tc>
        <w:tc>
          <w:tcPr>
            <w:tcW w:w="2067" w:type="pct"/>
            <w:gridSpan w:val="6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Трудоемкость</w:t>
            </w:r>
          </w:p>
        </w:tc>
      </w:tr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5F6F">
              <w:rPr>
                <w:rFonts w:ascii="Times New Roman" w:hAnsi="Times New Roman"/>
              </w:rPr>
              <w:t>зач</w:t>
            </w:r>
            <w:proofErr w:type="spellEnd"/>
            <w:r w:rsidRPr="00955F6F">
              <w:rPr>
                <w:rFonts w:ascii="Times New Roman" w:hAnsi="Times New Roman"/>
              </w:rPr>
              <w:t>. ед.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акад. час.</w:t>
            </w:r>
          </w:p>
        </w:tc>
        <w:tc>
          <w:tcPr>
            <w:tcW w:w="1247" w:type="pct"/>
            <w:gridSpan w:val="4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по семестрам (</w:t>
            </w:r>
            <w:proofErr w:type="spellStart"/>
            <w:r w:rsidRPr="00955F6F">
              <w:rPr>
                <w:rFonts w:ascii="Times New Roman" w:hAnsi="Times New Roman"/>
              </w:rPr>
              <w:t>акад.час</w:t>
            </w:r>
            <w:proofErr w:type="spellEnd"/>
            <w:r w:rsidRPr="00955F6F">
              <w:rPr>
                <w:rFonts w:ascii="Times New Roman" w:hAnsi="Times New Roman"/>
              </w:rPr>
              <w:t>.)</w:t>
            </w:r>
          </w:p>
        </w:tc>
      </w:tr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506B48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933" w:type="pct"/>
            <w:gridSpan w:val="5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Общая трудоемкость дисциплины</w:t>
            </w:r>
            <w:r w:rsidR="00955F6F">
              <w:rPr>
                <w:rFonts w:ascii="Times New Roman" w:hAnsi="Times New Roman"/>
              </w:rPr>
              <w:t xml:space="preserve"> (модуля)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6154F6" w:rsidRDefault="006154F6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C35D15" w:rsidRDefault="006154F6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6154F6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93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Контактная работа обучающихся с преподавателем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C35D15" w:rsidRDefault="006154F6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C35D15" w:rsidRDefault="006154F6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C35D15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C35D15" w:rsidRDefault="006154F6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6154F6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C35D15" w:rsidRDefault="004B38D0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D15">
              <w:rPr>
                <w:rFonts w:ascii="Times New Roman" w:hAnsi="Times New Roman"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4B38D0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D15">
              <w:rPr>
                <w:rFonts w:ascii="Times New Roman" w:hAnsi="Times New Roman"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в </w:t>
            </w:r>
            <w:proofErr w:type="spellStart"/>
            <w:r w:rsidRPr="00955F6F">
              <w:rPr>
                <w:rFonts w:ascii="Times New Roman" w:hAnsi="Times New Roman"/>
              </w:rPr>
              <w:t>т.ч</w:t>
            </w:r>
            <w:proofErr w:type="spellEnd"/>
            <w:r w:rsidRPr="00955F6F">
              <w:rPr>
                <w:rFonts w:ascii="Times New Roman" w:hAnsi="Times New Roman"/>
              </w:rPr>
              <w:t xml:space="preserve">. часов в </w:t>
            </w:r>
            <w:proofErr w:type="spellStart"/>
            <w:r w:rsidRPr="00955F6F">
              <w:rPr>
                <w:rFonts w:ascii="Times New Roman" w:hAnsi="Times New Roman"/>
              </w:rPr>
              <w:t>инт</w:t>
            </w:r>
            <w:proofErr w:type="spellEnd"/>
            <w:r w:rsidRPr="00955F6F">
              <w:rPr>
                <w:rFonts w:ascii="Times New Roman" w:hAnsi="Times New Roman"/>
              </w:rPr>
              <w:t xml:space="preserve">. </w:t>
            </w:r>
            <w:r w:rsidR="000E664C" w:rsidRPr="00955F6F">
              <w:rPr>
                <w:rFonts w:ascii="Times New Roman" w:hAnsi="Times New Roman"/>
              </w:rPr>
              <w:t>Ф</w:t>
            </w:r>
            <w:r w:rsidRPr="00955F6F">
              <w:rPr>
                <w:rFonts w:ascii="Times New Roman" w:hAnsi="Times New Roman"/>
              </w:rPr>
              <w:t>орме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E008D9" w:rsidRDefault="006A3E18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6A3E18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C35D15" w:rsidRDefault="006154F6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6154F6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в </w:t>
            </w:r>
            <w:proofErr w:type="spellStart"/>
            <w:r w:rsidRPr="00955F6F">
              <w:rPr>
                <w:rFonts w:ascii="Times New Roman" w:hAnsi="Times New Roman"/>
              </w:rPr>
              <w:t>т.ч</w:t>
            </w:r>
            <w:proofErr w:type="spellEnd"/>
            <w:r w:rsidRPr="00955F6F">
              <w:rPr>
                <w:rFonts w:ascii="Times New Roman" w:hAnsi="Times New Roman"/>
              </w:rPr>
              <w:t xml:space="preserve">. часов в </w:t>
            </w:r>
            <w:proofErr w:type="spellStart"/>
            <w:r w:rsidRPr="00955F6F">
              <w:rPr>
                <w:rFonts w:ascii="Times New Roman" w:hAnsi="Times New Roman"/>
              </w:rPr>
              <w:t>инт</w:t>
            </w:r>
            <w:proofErr w:type="spellEnd"/>
            <w:r w:rsidRPr="00955F6F">
              <w:rPr>
                <w:rFonts w:ascii="Times New Roman" w:hAnsi="Times New Roman"/>
              </w:rPr>
              <w:t>. форме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C35D15" w:rsidRDefault="006A3E18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6A3E18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Внеаудиторная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C35D15" w:rsidRDefault="00E008D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E008D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C35D15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933" w:type="pct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C35D15" w:rsidRDefault="00654F50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C35D15" w:rsidRDefault="006154F6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C35D15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1486" w:type="pct"/>
            <w:gridSpan w:val="4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Промежуточная аттестация: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955F6F" w:rsidRDefault="00654F50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955F6F" w:rsidRDefault="00C35D15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C35D15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1486" w:type="pct"/>
            <w:gridSpan w:val="4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955F6F" w:rsidRDefault="00CB071E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8" w:name="_Toc529350025"/>
      <w:r w:rsidRPr="00955F6F">
        <w:rPr>
          <w:rFonts w:ascii="Times New Roman" w:hAnsi="Times New Roman"/>
          <w:sz w:val="22"/>
          <w:szCs w:val="22"/>
        </w:rPr>
        <w:t>Структура и с</w:t>
      </w:r>
      <w:r w:rsidR="000E292A" w:rsidRPr="00955F6F">
        <w:rPr>
          <w:rFonts w:ascii="Times New Roman" w:hAnsi="Times New Roman"/>
          <w:sz w:val="22"/>
          <w:szCs w:val="22"/>
        </w:rPr>
        <w:t>одержание дисциплины</w:t>
      </w:r>
      <w:r w:rsidR="0080189C" w:rsidRPr="00955F6F">
        <w:rPr>
          <w:rFonts w:ascii="Times New Roman" w:hAnsi="Times New Roman"/>
          <w:sz w:val="22"/>
          <w:szCs w:val="22"/>
        </w:rPr>
        <w:t xml:space="preserve"> (модуля)</w:t>
      </w:r>
      <w:bookmarkEnd w:id="7"/>
      <w:bookmarkEnd w:id="8"/>
    </w:p>
    <w:p w:rsidR="00C15330" w:rsidRPr="00955F6F" w:rsidRDefault="00C7264B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Содержание дисциплины (модуля) структурировано по разделам. </w:t>
      </w:r>
      <w:r w:rsidR="00C10199" w:rsidRPr="00955F6F">
        <w:rPr>
          <w:sz w:val="22"/>
          <w:szCs w:val="22"/>
        </w:rPr>
        <w:t>Трудоемкость раздела</w:t>
      </w:r>
      <w:r w:rsidRPr="00955F6F">
        <w:rPr>
          <w:sz w:val="22"/>
          <w:szCs w:val="22"/>
        </w:rPr>
        <w:t xml:space="preserve"> дисциплины (модуля) </w:t>
      </w:r>
      <w:r w:rsidR="00C10199" w:rsidRPr="00955F6F">
        <w:rPr>
          <w:sz w:val="22"/>
          <w:szCs w:val="22"/>
        </w:rPr>
        <w:t>разбивается</w:t>
      </w:r>
      <w:r w:rsidRPr="00955F6F">
        <w:rPr>
          <w:sz w:val="22"/>
          <w:szCs w:val="22"/>
        </w:rPr>
        <w:t xml:space="preserve"> </w:t>
      </w:r>
      <w:r w:rsidR="00E11C8D" w:rsidRPr="00955F6F">
        <w:rPr>
          <w:sz w:val="22"/>
          <w:szCs w:val="22"/>
        </w:rPr>
        <w:t>по видам учебных заня</w:t>
      </w:r>
      <w:r w:rsidRPr="00955F6F">
        <w:rPr>
          <w:sz w:val="22"/>
          <w:szCs w:val="22"/>
        </w:rPr>
        <w:t>тий с указанием отведенн</w:t>
      </w:r>
      <w:r w:rsidR="00E11C8D" w:rsidRPr="00955F6F">
        <w:rPr>
          <w:sz w:val="22"/>
          <w:szCs w:val="22"/>
        </w:rPr>
        <w:t>ого на них количества академиче</w:t>
      </w:r>
      <w:r w:rsidRPr="00955F6F">
        <w:rPr>
          <w:sz w:val="22"/>
          <w:szCs w:val="22"/>
        </w:rPr>
        <w:t>ских часов и видов учебных занятий</w:t>
      </w:r>
      <w:r w:rsidR="00C10199" w:rsidRPr="00955F6F">
        <w:rPr>
          <w:sz w:val="22"/>
          <w:szCs w:val="22"/>
        </w:rPr>
        <w:t xml:space="preserve"> и отражается в тематическом плане.</w:t>
      </w:r>
    </w:p>
    <w:p w:rsidR="000B226F" w:rsidRPr="00955F6F" w:rsidRDefault="00C1019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В тематическом плане </w:t>
      </w:r>
      <w:r w:rsidR="00C7264B" w:rsidRPr="00955F6F">
        <w:rPr>
          <w:sz w:val="22"/>
          <w:szCs w:val="22"/>
        </w:rPr>
        <w:t>указывается распределение часов по разделам дисциплины</w:t>
      </w:r>
      <w:r w:rsidR="00417D10" w:rsidRPr="00955F6F">
        <w:rPr>
          <w:sz w:val="22"/>
          <w:szCs w:val="22"/>
        </w:rPr>
        <w:t xml:space="preserve"> (модуля)</w:t>
      </w:r>
      <w:r w:rsidR="00C7264B" w:rsidRPr="00955F6F">
        <w:rPr>
          <w:sz w:val="22"/>
          <w:szCs w:val="22"/>
        </w:rPr>
        <w:t xml:space="preserve"> в зависимости от видов учебных занятий. </w:t>
      </w:r>
    </w:p>
    <w:p w:rsidR="000B226F" w:rsidRPr="00955F6F" w:rsidRDefault="00F92F8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Контактная работа</w:t>
      </w:r>
      <w:r w:rsidR="000B226F" w:rsidRPr="00955F6F">
        <w:rPr>
          <w:sz w:val="22"/>
          <w:szCs w:val="22"/>
        </w:rPr>
        <w:t xml:space="preserve"> обучающихся с преподавателем</w:t>
      </w:r>
      <w:r w:rsidRPr="00955F6F">
        <w:rPr>
          <w:sz w:val="22"/>
          <w:szCs w:val="22"/>
        </w:rPr>
        <w:t xml:space="preserve"> </w:t>
      </w:r>
      <w:r w:rsidR="000B226F" w:rsidRPr="00955F6F">
        <w:rPr>
          <w:sz w:val="22"/>
          <w:szCs w:val="22"/>
        </w:rPr>
        <w:t>включает в себя: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B226F" w:rsidRPr="00955F6F" w:rsidTr="000B226F">
        <w:tc>
          <w:tcPr>
            <w:tcW w:w="9853" w:type="dxa"/>
            <w:tcBorders>
              <w:bottom w:val="single" w:sz="4" w:space="0" w:color="auto"/>
            </w:tcBorders>
          </w:tcPr>
          <w:p w:rsidR="000B226F" w:rsidRPr="00C35D15" w:rsidRDefault="00C35D15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C35D15">
              <w:rPr>
                <w:color w:val="000000" w:themeColor="text1"/>
                <w:sz w:val="22"/>
                <w:szCs w:val="22"/>
              </w:rPr>
              <w:t>Занятия лекционного, семинарского типа, индивидуальная работа обучающихся с преподавателем</w:t>
            </w:r>
          </w:p>
        </w:tc>
      </w:tr>
      <w:tr w:rsidR="000B226F" w:rsidRPr="00955F6F" w:rsidTr="000B226F">
        <w:tc>
          <w:tcPr>
            <w:tcW w:w="9853" w:type="dxa"/>
            <w:tcBorders>
              <w:top w:val="single" w:sz="4" w:space="0" w:color="auto"/>
            </w:tcBorders>
          </w:tcPr>
          <w:p w:rsidR="000B226F" w:rsidRPr="00C35D15" w:rsidRDefault="000B226F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C35D15">
              <w:rPr>
                <w:color w:val="000000" w:themeColor="text1"/>
                <w:sz w:val="22"/>
                <w:szCs w:val="22"/>
                <w:vertAlign w:val="superscript"/>
              </w:rPr>
              <w:t>Виды контактной работы обучающихся с преподавателем</w:t>
            </w:r>
          </w:p>
        </w:tc>
      </w:tr>
    </w:tbl>
    <w:p w:rsidR="00C15330" w:rsidRPr="00955F6F" w:rsidRDefault="00C15330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5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F4539E" w:rsidRPr="00955F6F">
        <w:rPr>
          <w:sz w:val="22"/>
          <w:szCs w:val="22"/>
          <w:vertAlign w:val="subscript"/>
        </w:rPr>
        <w:t>Структура дисциплины (модуля)</w:t>
      </w:r>
      <w:r w:rsidR="00074A8F" w:rsidRPr="00955F6F">
        <w:rPr>
          <w:sz w:val="22"/>
          <w:szCs w:val="22"/>
          <w:vertAlign w:val="subscript"/>
        </w:rPr>
        <w:t xml:space="preserve"> в академических часах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2201"/>
        <w:gridCol w:w="565"/>
        <w:gridCol w:w="567"/>
        <w:gridCol w:w="511"/>
        <w:gridCol w:w="795"/>
        <w:gridCol w:w="795"/>
        <w:gridCol w:w="795"/>
        <w:gridCol w:w="691"/>
        <w:gridCol w:w="666"/>
        <w:gridCol w:w="862"/>
        <w:gridCol w:w="697"/>
      </w:tblGrid>
      <w:tr w:rsidR="00D35253" w:rsidRPr="00955F6F" w:rsidTr="00A950C4">
        <w:trPr>
          <w:cantSplit/>
          <w:trHeight w:val="20"/>
        </w:trPr>
        <w:tc>
          <w:tcPr>
            <w:tcW w:w="260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1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B23D90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23D90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9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B23D90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23D90">
              <w:rPr>
                <w:sz w:val="22"/>
                <w:szCs w:val="22"/>
              </w:rPr>
              <w:t>Семестр (1-12)</w:t>
            </w:r>
          </w:p>
        </w:tc>
        <w:tc>
          <w:tcPr>
            <w:tcW w:w="29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B23D90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23D90">
              <w:rPr>
                <w:sz w:val="22"/>
                <w:szCs w:val="22"/>
              </w:rPr>
              <w:t xml:space="preserve">Общая трудоемкость </w:t>
            </w:r>
          </w:p>
        </w:tc>
        <w:tc>
          <w:tcPr>
            <w:tcW w:w="3012" w:type="pct"/>
            <w:gridSpan w:val="8"/>
            <w:tcMar>
              <w:left w:w="0" w:type="dxa"/>
              <w:right w:w="0" w:type="dxa"/>
            </w:tcMar>
            <w:vAlign w:val="center"/>
          </w:tcPr>
          <w:p w:rsidR="00D35253" w:rsidRPr="00B23D90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23D90">
              <w:rPr>
                <w:sz w:val="22"/>
                <w:szCs w:val="22"/>
              </w:rPr>
              <w:t>из них:</w:t>
            </w:r>
          </w:p>
        </w:tc>
      </w:tr>
      <w:tr w:rsidR="00D35253" w:rsidRPr="00955F6F" w:rsidTr="00A950C4">
        <w:trPr>
          <w:cantSplit/>
          <w:trHeight w:val="20"/>
        </w:trPr>
        <w:tc>
          <w:tcPr>
            <w:tcW w:w="260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B23D90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B23D90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tcMar>
              <w:left w:w="0" w:type="dxa"/>
              <w:right w:w="0" w:type="dxa"/>
            </w:tcMar>
            <w:textDirection w:val="tbRl"/>
            <w:vAlign w:val="center"/>
          </w:tcPr>
          <w:p w:rsidR="00D35253" w:rsidRPr="00B23D90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pct"/>
            <w:gridSpan w:val="7"/>
            <w:tcMar>
              <w:left w:w="0" w:type="dxa"/>
              <w:right w:w="0" w:type="dxa"/>
            </w:tcMar>
            <w:vAlign w:val="center"/>
          </w:tcPr>
          <w:p w:rsidR="00D35253" w:rsidRPr="00B23D90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23D90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361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Самостоятельная работа</w:t>
            </w:r>
          </w:p>
        </w:tc>
      </w:tr>
      <w:tr w:rsidR="00D35253" w:rsidRPr="00955F6F" w:rsidTr="00A950C4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vMerge/>
            <w:vAlign w:val="center"/>
          </w:tcPr>
          <w:p w:rsidR="00D35253" w:rsidRPr="00B23D90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vAlign w:val="center"/>
          </w:tcPr>
          <w:p w:rsidR="00D35253" w:rsidRPr="00B23D90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</w:tcPr>
          <w:p w:rsidR="00D35253" w:rsidRPr="00B23D90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pct"/>
            <w:gridSpan w:val="6"/>
            <w:vAlign w:val="center"/>
          </w:tcPr>
          <w:p w:rsidR="00D35253" w:rsidRPr="00B23D90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23D90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447" w:type="pct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</w:t>
            </w:r>
            <w:r w:rsidR="006670F3" w:rsidRPr="00955F6F">
              <w:rPr>
                <w:sz w:val="22"/>
                <w:szCs w:val="22"/>
              </w:rPr>
              <w:t>/а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1"/>
            </w:r>
            <w:r w:rsidRPr="00955F6F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361" w:type="pct"/>
            <w:vMerge/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652F0" w:rsidRPr="00955F6F" w:rsidTr="00A950C4">
        <w:trPr>
          <w:cantSplit/>
          <w:trHeight w:val="392"/>
        </w:trPr>
        <w:tc>
          <w:tcPr>
            <w:tcW w:w="260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vMerge/>
            <w:vAlign w:val="center"/>
          </w:tcPr>
          <w:p w:rsidR="00A652F0" w:rsidRPr="00B23D90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vAlign w:val="center"/>
          </w:tcPr>
          <w:p w:rsidR="00A652F0" w:rsidRPr="00B23D90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</w:tcPr>
          <w:p w:rsidR="00A652F0" w:rsidRPr="00B23D90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vAlign w:val="center"/>
          </w:tcPr>
          <w:p w:rsidR="00A652F0" w:rsidRPr="00B23D90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23D90">
              <w:rPr>
                <w:sz w:val="22"/>
                <w:szCs w:val="22"/>
              </w:rPr>
              <w:t>Лекции</w:t>
            </w:r>
          </w:p>
        </w:tc>
        <w:tc>
          <w:tcPr>
            <w:tcW w:w="412" w:type="pct"/>
            <w:vAlign w:val="center"/>
          </w:tcPr>
          <w:p w:rsidR="00A652F0" w:rsidRPr="00B23D90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23D90">
              <w:rPr>
                <w:sz w:val="22"/>
                <w:szCs w:val="22"/>
              </w:rPr>
              <w:t>Семинары</w:t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ПЗ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2"/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Практикум</w:t>
            </w:r>
          </w:p>
        </w:tc>
        <w:tc>
          <w:tcPr>
            <w:tcW w:w="358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ЛР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3"/>
            </w:r>
          </w:p>
        </w:tc>
        <w:tc>
          <w:tcPr>
            <w:tcW w:w="345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Коллоквиум</w:t>
            </w:r>
          </w:p>
        </w:tc>
        <w:tc>
          <w:tcPr>
            <w:tcW w:w="447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  <w:textDirection w:val="btLr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652F0" w:rsidRPr="00955F6F" w:rsidTr="00A950C4">
        <w:trPr>
          <w:trHeight w:val="20"/>
        </w:trPr>
        <w:tc>
          <w:tcPr>
            <w:tcW w:w="260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</w:tcPr>
          <w:p w:rsidR="00A652F0" w:rsidRPr="00B23D90" w:rsidRDefault="002E4B6B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23D90">
              <w:rPr>
                <w:sz w:val="22"/>
                <w:szCs w:val="22"/>
              </w:rPr>
              <w:t>Общие вопросы клинической фармакологии лекарственных средств.</w:t>
            </w:r>
          </w:p>
        </w:tc>
        <w:tc>
          <w:tcPr>
            <w:tcW w:w="293" w:type="pct"/>
          </w:tcPr>
          <w:p w:rsidR="00A652F0" w:rsidRPr="00B23D90" w:rsidRDefault="00A652F0" w:rsidP="00955F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</w:tcPr>
          <w:p w:rsidR="00A652F0" w:rsidRPr="00B23D90" w:rsidRDefault="00B23D90" w:rsidP="00955F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265" w:type="pct"/>
          </w:tcPr>
          <w:p w:rsidR="00A652F0" w:rsidRPr="00B23D90" w:rsidRDefault="00B23D90" w:rsidP="00955F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12" w:type="pct"/>
          </w:tcPr>
          <w:p w:rsidR="00A652F0" w:rsidRPr="00B23D90" w:rsidRDefault="00A652F0" w:rsidP="00955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A652F0" w:rsidRPr="00B23D90" w:rsidRDefault="00B23D90" w:rsidP="00955F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12" w:type="pct"/>
          </w:tcPr>
          <w:p w:rsidR="00A652F0" w:rsidRPr="00ED3FB8" w:rsidRDefault="00A652F0" w:rsidP="00955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A652F0" w:rsidRPr="00955F6F" w:rsidRDefault="00A652F0" w:rsidP="00955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</w:tcPr>
          <w:p w:rsidR="00A652F0" w:rsidRPr="00955F6F" w:rsidRDefault="00A652F0" w:rsidP="00955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" w:type="pct"/>
          </w:tcPr>
          <w:p w:rsidR="00A652F0" w:rsidRPr="00955F6F" w:rsidRDefault="00A652F0" w:rsidP="00955F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F4EA8" w:rsidRPr="00955F6F" w:rsidTr="00A950C4">
        <w:trPr>
          <w:trHeight w:val="20"/>
        </w:trPr>
        <w:tc>
          <w:tcPr>
            <w:tcW w:w="260" w:type="pct"/>
            <w:vAlign w:val="center"/>
          </w:tcPr>
          <w:p w:rsidR="00AF4EA8" w:rsidRPr="00955F6F" w:rsidRDefault="00AF4EA8" w:rsidP="00AF4EA8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</w:tcPr>
          <w:p w:rsidR="00AF4EA8" w:rsidRPr="00B23D90" w:rsidRDefault="00AF4EA8" w:rsidP="00AF4E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23D90">
              <w:rPr>
                <w:sz w:val="22"/>
                <w:szCs w:val="22"/>
              </w:rPr>
              <w:t>Частные вопросы клинической фармакологии</w:t>
            </w:r>
          </w:p>
        </w:tc>
        <w:tc>
          <w:tcPr>
            <w:tcW w:w="293" w:type="pct"/>
          </w:tcPr>
          <w:p w:rsidR="00AF4EA8" w:rsidRPr="00B23D90" w:rsidRDefault="00AF4EA8" w:rsidP="00B23D9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4" w:type="pct"/>
          </w:tcPr>
          <w:p w:rsidR="00AF4EA8" w:rsidRPr="00B23D90" w:rsidRDefault="00B23D90" w:rsidP="00AF4E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65" w:type="pct"/>
          </w:tcPr>
          <w:p w:rsidR="00AF4EA8" w:rsidRPr="00B23D90" w:rsidRDefault="00B23D90" w:rsidP="00AF4E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lang w:val="en-US"/>
              </w:rPr>
            </w:pPr>
            <w:r w:rsidRPr="00B23D9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2" w:type="pct"/>
          </w:tcPr>
          <w:p w:rsidR="00AF4EA8" w:rsidRPr="00B23D90" w:rsidRDefault="00AF4EA8" w:rsidP="00AF4E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AF4EA8" w:rsidRPr="00B23D90" w:rsidRDefault="00B23D90" w:rsidP="00AF4E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12" w:type="pct"/>
          </w:tcPr>
          <w:p w:rsidR="00AF4EA8" w:rsidRPr="00ED3FB8" w:rsidRDefault="00AF4EA8" w:rsidP="00AF4E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AF4EA8" w:rsidRPr="00955F6F" w:rsidRDefault="00AF4EA8" w:rsidP="00AF4E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:rsidR="00AF4EA8" w:rsidRPr="00955F6F" w:rsidRDefault="00AF4EA8" w:rsidP="00AF4E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AF4EA8" w:rsidRPr="00955F6F" w:rsidRDefault="00AF4EA8" w:rsidP="00AF4E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AF4EA8" w:rsidRPr="00B23D90" w:rsidRDefault="00B23D90" w:rsidP="00AF4E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EE1115" w:rsidRPr="00955F6F" w:rsidTr="00A950C4">
        <w:trPr>
          <w:trHeight w:val="20"/>
        </w:trPr>
        <w:tc>
          <w:tcPr>
            <w:tcW w:w="260" w:type="pct"/>
            <w:vAlign w:val="center"/>
          </w:tcPr>
          <w:p w:rsidR="00EE1115" w:rsidRPr="00955F6F" w:rsidRDefault="00EE1115" w:rsidP="00EE111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:rsidR="00EE1115" w:rsidRPr="00955F6F" w:rsidRDefault="00EE1115" w:rsidP="00EE111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Итого:</w:t>
            </w:r>
          </w:p>
        </w:tc>
        <w:tc>
          <w:tcPr>
            <w:tcW w:w="293" w:type="pct"/>
          </w:tcPr>
          <w:p w:rsidR="00EE1115" w:rsidRPr="00B23D90" w:rsidRDefault="00EE1115" w:rsidP="00EE111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4" w:type="pct"/>
          </w:tcPr>
          <w:p w:rsidR="00EE1115" w:rsidRPr="00735803" w:rsidRDefault="007F0DC6" w:rsidP="00EE11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65" w:type="pct"/>
          </w:tcPr>
          <w:p w:rsidR="00EE1115" w:rsidRPr="00735803" w:rsidRDefault="00EE1115" w:rsidP="00EE1115">
            <w:pPr>
              <w:rPr>
                <w:rFonts w:ascii="Times New Roman" w:hAnsi="Times New Roman"/>
                <w:sz w:val="22"/>
                <w:szCs w:val="22"/>
              </w:rPr>
            </w:pPr>
            <w:r w:rsidRPr="007358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2" w:type="pct"/>
          </w:tcPr>
          <w:p w:rsidR="00EE1115" w:rsidRPr="002F334F" w:rsidRDefault="00EE1115" w:rsidP="00EE1115">
            <w:pPr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EE1115" w:rsidRPr="00735803" w:rsidRDefault="007F0DC6" w:rsidP="00EE11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12" w:type="pct"/>
          </w:tcPr>
          <w:p w:rsidR="00EE1115" w:rsidRPr="00955F6F" w:rsidRDefault="00EE1115" w:rsidP="00EE111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EE1115" w:rsidRPr="00955F6F" w:rsidRDefault="00EE1115" w:rsidP="00EE111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:rsidR="00EE1115" w:rsidRPr="00955F6F" w:rsidRDefault="00EE1115" w:rsidP="00EE111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EE1115" w:rsidRPr="00955F6F" w:rsidRDefault="00EE1115" w:rsidP="00EE111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EE1115" w:rsidRPr="00735803" w:rsidRDefault="007F0DC6" w:rsidP="00EE11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AD2F2C" w:rsidRDefault="00AD2F2C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BE50EA" w:rsidRPr="007A2F88" w:rsidRDefault="00BE50EA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При изучении дисциплины (модуля) предусматривается применение инновационных форм учебных занятий, развивающих у обучающихся навыки командной работы, межличностной </w:t>
      </w:r>
      <w:r w:rsidRPr="007A2F88">
        <w:rPr>
          <w:sz w:val="22"/>
          <w:szCs w:val="22"/>
        </w:rPr>
        <w:t>коммуникации, приня</w:t>
      </w:r>
      <w:r w:rsidR="00B761D5" w:rsidRPr="007A2F88">
        <w:rPr>
          <w:sz w:val="22"/>
          <w:szCs w:val="22"/>
        </w:rPr>
        <w:t>тия решений, лидерские качества.</w:t>
      </w:r>
    </w:p>
    <w:p w:rsidR="00C10199" w:rsidRPr="00955F6F" w:rsidRDefault="00C1019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Содержание дисциплины (модуля), структурированное по разделам</w:t>
      </w:r>
      <w:r w:rsidR="006A2397" w:rsidRPr="00955F6F">
        <w:rPr>
          <w:sz w:val="22"/>
          <w:szCs w:val="22"/>
        </w:rPr>
        <w:t>,</w:t>
      </w:r>
      <w:r w:rsidRPr="00955F6F">
        <w:rPr>
          <w:sz w:val="22"/>
          <w:szCs w:val="22"/>
        </w:rPr>
        <w:t xml:space="preserve"> </w:t>
      </w:r>
      <w:r w:rsidR="00417D10" w:rsidRPr="00955F6F">
        <w:rPr>
          <w:sz w:val="22"/>
          <w:szCs w:val="22"/>
        </w:rPr>
        <w:t xml:space="preserve">включает </w:t>
      </w:r>
      <w:r w:rsidRPr="00955F6F">
        <w:rPr>
          <w:sz w:val="22"/>
          <w:szCs w:val="22"/>
        </w:rPr>
        <w:t>название разделов</w:t>
      </w:r>
      <w:r w:rsidR="00417D10" w:rsidRPr="00955F6F">
        <w:rPr>
          <w:sz w:val="22"/>
          <w:szCs w:val="22"/>
        </w:rPr>
        <w:t xml:space="preserve"> и</w:t>
      </w:r>
      <w:r w:rsidR="00D2283D" w:rsidRPr="00955F6F">
        <w:rPr>
          <w:sz w:val="22"/>
          <w:szCs w:val="22"/>
        </w:rPr>
        <w:t xml:space="preserve"> тематическое содержание </w:t>
      </w:r>
      <w:r w:rsidR="00E64D20" w:rsidRPr="00955F6F">
        <w:rPr>
          <w:sz w:val="22"/>
          <w:szCs w:val="22"/>
        </w:rPr>
        <w:t>теоретического</w:t>
      </w:r>
      <w:r w:rsidRPr="00955F6F">
        <w:rPr>
          <w:sz w:val="22"/>
          <w:szCs w:val="22"/>
        </w:rPr>
        <w:t xml:space="preserve"> ку</w:t>
      </w:r>
      <w:r w:rsidR="00417D10" w:rsidRPr="00955F6F">
        <w:rPr>
          <w:sz w:val="22"/>
          <w:szCs w:val="22"/>
        </w:rPr>
        <w:t>рса</w:t>
      </w:r>
      <w:r w:rsidR="00D2283D" w:rsidRPr="00955F6F">
        <w:rPr>
          <w:sz w:val="22"/>
          <w:szCs w:val="22"/>
        </w:rPr>
        <w:t xml:space="preserve"> занятий</w:t>
      </w:r>
      <w:r w:rsidR="00E64D20" w:rsidRPr="00955F6F">
        <w:rPr>
          <w:sz w:val="22"/>
          <w:szCs w:val="22"/>
        </w:rPr>
        <w:t xml:space="preserve"> лекционного типа</w:t>
      </w:r>
      <w:r w:rsidR="00D2283D" w:rsidRPr="00955F6F">
        <w:rPr>
          <w:sz w:val="22"/>
          <w:szCs w:val="22"/>
        </w:rPr>
        <w:t xml:space="preserve"> и практического курса </w:t>
      </w:r>
      <w:r w:rsidR="00E64D20" w:rsidRPr="00955F6F">
        <w:rPr>
          <w:sz w:val="22"/>
          <w:szCs w:val="22"/>
        </w:rPr>
        <w:t>занятий семинарского типа</w:t>
      </w:r>
      <w:r w:rsidRPr="00955F6F">
        <w:rPr>
          <w:sz w:val="22"/>
          <w:szCs w:val="22"/>
        </w:rPr>
        <w:t>.</w:t>
      </w:r>
    </w:p>
    <w:p w:rsidR="00425322" w:rsidRPr="00955F6F" w:rsidRDefault="00425322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7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E64D20" w:rsidRPr="00955F6F">
        <w:rPr>
          <w:sz w:val="22"/>
          <w:szCs w:val="22"/>
          <w:vertAlign w:val="subscript"/>
        </w:rPr>
        <w:t xml:space="preserve">Тематический план </w:t>
      </w:r>
      <w:r w:rsidR="00041AA8" w:rsidRPr="00955F6F">
        <w:rPr>
          <w:sz w:val="22"/>
          <w:szCs w:val="22"/>
          <w:vertAlign w:val="subscript"/>
        </w:rPr>
        <w:t>занятий лекционного типа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1439"/>
        <w:gridCol w:w="7902"/>
      </w:tblGrid>
      <w:tr w:rsidR="00506B48" w:rsidRPr="00506B48" w:rsidTr="00E7624C">
        <w:trPr>
          <w:trHeight w:val="20"/>
        </w:trPr>
        <w:tc>
          <w:tcPr>
            <w:tcW w:w="260" w:type="pct"/>
            <w:vAlign w:val="center"/>
          </w:tcPr>
          <w:p w:rsidR="00E7624C" w:rsidRPr="00397359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97359">
              <w:rPr>
                <w:sz w:val="22"/>
                <w:szCs w:val="22"/>
              </w:rPr>
              <w:t>№ п/п</w:t>
            </w:r>
          </w:p>
        </w:tc>
        <w:tc>
          <w:tcPr>
            <w:tcW w:w="730" w:type="pct"/>
            <w:vAlign w:val="center"/>
          </w:tcPr>
          <w:p w:rsidR="00E7624C" w:rsidRPr="00397359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97359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4010" w:type="pct"/>
            <w:vAlign w:val="center"/>
          </w:tcPr>
          <w:p w:rsidR="00E7624C" w:rsidRPr="00397359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97359">
              <w:rPr>
                <w:sz w:val="22"/>
                <w:szCs w:val="22"/>
              </w:rPr>
              <w:t>Тема лекции и ее содержание</w:t>
            </w:r>
          </w:p>
        </w:tc>
      </w:tr>
      <w:tr w:rsidR="00506B48" w:rsidRPr="00506B48" w:rsidTr="00E7624C">
        <w:trPr>
          <w:trHeight w:val="20"/>
        </w:trPr>
        <w:tc>
          <w:tcPr>
            <w:tcW w:w="260" w:type="pct"/>
          </w:tcPr>
          <w:p w:rsidR="00E7624C" w:rsidRPr="00397359" w:rsidRDefault="00E7624C" w:rsidP="00D24676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E7624C" w:rsidRPr="00397359" w:rsidRDefault="008E0D91" w:rsidP="00D2467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97359">
              <w:rPr>
                <w:sz w:val="22"/>
                <w:szCs w:val="22"/>
              </w:rPr>
              <w:t>Общие вопросы клинической фармакологии лекарственных средств.</w:t>
            </w:r>
          </w:p>
        </w:tc>
        <w:tc>
          <w:tcPr>
            <w:tcW w:w="4010" w:type="pct"/>
          </w:tcPr>
          <w:p w:rsidR="00F766C3" w:rsidRPr="00397359" w:rsidRDefault="00F766C3" w:rsidP="00D246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7359">
              <w:rPr>
                <w:rFonts w:ascii="Times New Roman" w:hAnsi="Times New Roman"/>
                <w:sz w:val="22"/>
                <w:szCs w:val="22"/>
              </w:rPr>
              <w:t>Лекция 1. Общие вопросы клинической фармакологии лекарственных средств.</w:t>
            </w:r>
            <w:r w:rsidRPr="00397359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506B48" w:rsidRPr="00397359" w:rsidRDefault="00F766C3" w:rsidP="00506B4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97359">
              <w:rPr>
                <w:sz w:val="22"/>
                <w:szCs w:val="22"/>
              </w:rPr>
              <w:t xml:space="preserve">Введение. Определение, цели и задачи дисциплин. Значение клинической фармакологии в рациональном выборе лекарственных средств. Основные принципы рациональной фармакотерапии. </w:t>
            </w:r>
            <w:proofErr w:type="spellStart"/>
            <w:r w:rsidRPr="00397359">
              <w:rPr>
                <w:sz w:val="22"/>
                <w:szCs w:val="22"/>
              </w:rPr>
              <w:t>Фармакодинамика</w:t>
            </w:r>
            <w:proofErr w:type="spellEnd"/>
            <w:r w:rsidRPr="00397359">
              <w:rPr>
                <w:sz w:val="22"/>
                <w:szCs w:val="22"/>
              </w:rPr>
              <w:t xml:space="preserve">. Клиническая </w:t>
            </w:r>
            <w:proofErr w:type="spellStart"/>
            <w:r w:rsidRPr="00397359">
              <w:rPr>
                <w:sz w:val="22"/>
                <w:szCs w:val="22"/>
              </w:rPr>
              <w:t>фармакокинетика</w:t>
            </w:r>
            <w:proofErr w:type="spellEnd"/>
            <w:r w:rsidRPr="00397359">
              <w:rPr>
                <w:sz w:val="22"/>
                <w:szCs w:val="22"/>
              </w:rPr>
              <w:t>. Принципы выбора эффективного, безопасного, доступного лекарственного средства.</w:t>
            </w:r>
            <w:r w:rsidR="00B8111F" w:rsidRPr="00397359">
              <w:rPr>
                <w:sz w:val="22"/>
                <w:szCs w:val="22"/>
              </w:rPr>
              <w:t xml:space="preserve"> </w:t>
            </w:r>
          </w:p>
          <w:p w:rsidR="00506B48" w:rsidRPr="00397359" w:rsidRDefault="00506B48" w:rsidP="00506B4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97359">
              <w:rPr>
                <w:sz w:val="22"/>
                <w:szCs w:val="22"/>
              </w:rPr>
              <w:t xml:space="preserve">Лекция 2. Взаимодействия лекарственных средств. </w:t>
            </w:r>
          </w:p>
          <w:p w:rsidR="00E7624C" w:rsidRPr="00397359" w:rsidRDefault="00506B48" w:rsidP="00506B4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97359">
              <w:rPr>
                <w:sz w:val="22"/>
                <w:szCs w:val="22"/>
              </w:rPr>
              <w:t xml:space="preserve">Взаимодействие лекарственных средств. Виды действия лекарственных средств: синергизм, </w:t>
            </w:r>
            <w:proofErr w:type="spellStart"/>
            <w:r w:rsidRPr="00397359">
              <w:rPr>
                <w:sz w:val="22"/>
                <w:szCs w:val="22"/>
              </w:rPr>
              <w:t>сенситизируюшее</w:t>
            </w:r>
            <w:proofErr w:type="spellEnd"/>
            <w:r w:rsidRPr="00397359">
              <w:rPr>
                <w:sz w:val="22"/>
                <w:szCs w:val="22"/>
              </w:rPr>
              <w:t xml:space="preserve"> действие, аддитивное действие, суммация, потенцирование, антагонизм. Виды взаимодействия ЛС: фармацевтическое, фармакокинетическое, фармакодинамическое, вне организма (в лекарственной форме или при смешивании ЛС); в месте поступления в организм (до всасывания или во время него); в организме (после всасывания); во время распределения и в депо (до связывания со специфическими точками приложения действия ЛС); в месте приложения действия или возле него (специфические рецепторы, ферменты, паразиты и др.); </w:t>
            </w:r>
            <w:proofErr w:type="gramStart"/>
            <w:r w:rsidRPr="00397359">
              <w:rPr>
                <w:sz w:val="22"/>
                <w:szCs w:val="22"/>
              </w:rPr>
              <w:t>во время</w:t>
            </w:r>
            <w:proofErr w:type="gramEnd"/>
            <w:r w:rsidRPr="00397359">
              <w:rPr>
                <w:sz w:val="22"/>
                <w:szCs w:val="22"/>
              </w:rPr>
              <w:t xml:space="preserve"> </w:t>
            </w:r>
            <w:proofErr w:type="spellStart"/>
            <w:r w:rsidRPr="00397359">
              <w:rPr>
                <w:sz w:val="22"/>
                <w:szCs w:val="22"/>
              </w:rPr>
              <w:t>биотрансформации</w:t>
            </w:r>
            <w:proofErr w:type="spellEnd"/>
            <w:r w:rsidRPr="00397359">
              <w:rPr>
                <w:sz w:val="22"/>
                <w:szCs w:val="22"/>
              </w:rPr>
              <w:t>; во время элиминации (экскреции).</w:t>
            </w:r>
          </w:p>
          <w:p w:rsidR="00E63D6E" w:rsidRPr="006A3E18" w:rsidRDefault="00E63D6E" w:rsidP="006A3E18">
            <w:pPr>
              <w:pStyle w:val="a"/>
              <w:ind w:left="0"/>
              <w:contextualSpacing w:val="0"/>
              <w:rPr>
                <w:sz w:val="22"/>
                <w:szCs w:val="22"/>
              </w:rPr>
            </w:pPr>
            <w:r w:rsidRPr="00397359">
              <w:rPr>
                <w:sz w:val="22"/>
                <w:szCs w:val="22"/>
              </w:rPr>
              <w:t xml:space="preserve">Лекция 3. </w:t>
            </w:r>
            <w:r w:rsidR="006A3E18" w:rsidRPr="006A3E18">
              <w:rPr>
                <w:sz w:val="22"/>
                <w:szCs w:val="22"/>
              </w:rPr>
              <w:t xml:space="preserve">Нежелательные реакции при применении лекарственных средств. Изучение побочных реакции, особенности действия лекарственных веществ в различных условиях (пожилой возраст, беременность и т.п.), взаимодействие препаратов при их совместном применении, влияние пищи на </w:t>
            </w:r>
            <w:proofErr w:type="spellStart"/>
            <w:r w:rsidR="006A3E18" w:rsidRPr="006A3E18">
              <w:rPr>
                <w:sz w:val="22"/>
                <w:szCs w:val="22"/>
              </w:rPr>
              <w:t>фармакокинет</w:t>
            </w:r>
            <w:r w:rsidR="006A3E18">
              <w:rPr>
                <w:sz w:val="22"/>
                <w:szCs w:val="22"/>
              </w:rPr>
              <w:t>ику</w:t>
            </w:r>
            <w:proofErr w:type="spellEnd"/>
            <w:r w:rsidR="006A3E18">
              <w:rPr>
                <w:sz w:val="22"/>
                <w:szCs w:val="22"/>
              </w:rPr>
              <w:t xml:space="preserve"> лекарственных средств и др.</w:t>
            </w:r>
            <w:r w:rsidR="006A3E18" w:rsidRPr="006A3E18">
              <w:rPr>
                <w:sz w:val="22"/>
                <w:szCs w:val="22"/>
              </w:rPr>
              <w:t xml:space="preserve"> </w:t>
            </w:r>
            <w:r w:rsidRPr="006A3E18">
              <w:rPr>
                <w:sz w:val="22"/>
                <w:szCs w:val="22"/>
              </w:rPr>
              <w:t xml:space="preserve">Особенности </w:t>
            </w:r>
            <w:proofErr w:type="spellStart"/>
            <w:r w:rsidRPr="006A3E18">
              <w:rPr>
                <w:sz w:val="22"/>
                <w:szCs w:val="22"/>
              </w:rPr>
              <w:t>фармакокинетики</w:t>
            </w:r>
            <w:proofErr w:type="spellEnd"/>
            <w:r w:rsidRPr="006A3E18">
              <w:rPr>
                <w:sz w:val="22"/>
                <w:szCs w:val="22"/>
              </w:rPr>
              <w:t xml:space="preserve"> и </w:t>
            </w:r>
            <w:proofErr w:type="spellStart"/>
            <w:r w:rsidRPr="006A3E18">
              <w:rPr>
                <w:sz w:val="22"/>
                <w:szCs w:val="22"/>
              </w:rPr>
              <w:t>фармакодинамики</w:t>
            </w:r>
            <w:proofErr w:type="spellEnd"/>
            <w:r w:rsidRPr="006A3E18">
              <w:rPr>
                <w:sz w:val="22"/>
                <w:szCs w:val="22"/>
              </w:rPr>
              <w:t xml:space="preserve"> лекарственных средств у детей, пациентов пожилого и старческого возраста, беременных и </w:t>
            </w:r>
            <w:proofErr w:type="spellStart"/>
            <w:r w:rsidRPr="006A3E18">
              <w:rPr>
                <w:sz w:val="22"/>
                <w:szCs w:val="22"/>
              </w:rPr>
              <w:t>лактирующих</w:t>
            </w:r>
            <w:proofErr w:type="spellEnd"/>
            <w:r w:rsidRPr="006A3E18">
              <w:rPr>
                <w:sz w:val="22"/>
                <w:szCs w:val="22"/>
              </w:rPr>
              <w:t xml:space="preserve"> женщин. Оценка клинической эффективности и безопасности лекарственных средств. Выбор режима дозирования у больных с недостаточной функцией печени и почек.</w:t>
            </w:r>
          </w:p>
          <w:p w:rsidR="00E63D6E" w:rsidRPr="00397359" w:rsidRDefault="00E63D6E" w:rsidP="00E63D6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97359">
              <w:rPr>
                <w:sz w:val="22"/>
                <w:szCs w:val="22"/>
              </w:rPr>
              <w:t xml:space="preserve">Лекция 4. Клинические исследования. Этапы клинических исследований новых лекарственных средств. Доклинические и клинические исследования. Этические аспекты клинических исследований. Исследования по биоэквивалентности. </w:t>
            </w:r>
            <w:proofErr w:type="spellStart"/>
            <w:r w:rsidRPr="00397359">
              <w:rPr>
                <w:sz w:val="22"/>
                <w:szCs w:val="22"/>
              </w:rPr>
              <w:t>Дженерики</w:t>
            </w:r>
            <w:proofErr w:type="spellEnd"/>
            <w:r w:rsidRPr="00397359">
              <w:rPr>
                <w:sz w:val="22"/>
                <w:szCs w:val="22"/>
              </w:rPr>
              <w:t xml:space="preserve">. Медицина, основанная на доказательствах. Виды доказательств. Систематизированные обзоры и мета-анализ. Формулярная система. Методы выбора лекарственных средств. Принципы построения формулярной системы. Клиническая </w:t>
            </w:r>
            <w:proofErr w:type="spellStart"/>
            <w:r w:rsidRPr="00397359">
              <w:rPr>
                <w:sz w:val="22"/>
                <w:szCs w:val="22"/>
              </w:rPr>
              <w:t>фармакоэкономика</w:t>
            </w:r>
            <w:proofErr w:type="spellEnd"/>
            <w:r w:rsidRPr="00397359">
              <w:rPr>
                <w:sz w:val="22"/>
                <w:szCs w:val="22"/>
              </w:rPr>
              <w:t>. Оценка экономической эффективности лекарственных средств. Оценка методик лечения.</w:t>
            </w:r>
          </w:p>
        </w:tc>
      </w:tr>
      <w:tr w:rsidR="00506B48" w:rsidRPr="00506B48" w:rsidTr="00E7624C">
        <w:trPr>
          <w:trHeight w:val="20"/>
        </w:trPr>
        <w:tc>
          <w:tcPr>
            <w:tcW w:w="260" w:type="pct"/>
          </w:tcPr>
          <w:p w:rsidR="00AD15EB" w:rsidRPr="00506B48" w:rsidRDefault="00AD15EB" w:rsidP="00D24676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pct"/>
          </w:tcPr>
          <w:p w:rsidR="00AD15EB" w:rsidRPr="000B5155" w:rsidRDefault="00AD15EB" w:rsidP="00D24676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0B5155">
              <w:rPr>
                <w:color w:val="000000" w:themeColor="text1"/>
                <w:sz w:val="22"/>
                <w:szCs w:val="22"/>
              </w:rPr>
              <w:t>Частные вопросы клинической фармакологии</w:t>
            </w:r>
          </w:p>
        </w:tc>
        <w:tc>
          <w:tcPr>
            <w:tcW w:w="4010" w:type="pct"/>
          </w:tcPr>
          <w:p w:rsidR="00537513" w:rsidRPr="000B5155" w:rsidRDefault="006A3E18" w:rsidP="000B515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Лекция 1</w:t>
            </w:r>
            <w:r w:rsidR="00537513" w:rsidRPr="000B515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 Клиническая фармакология аллергических заболеваний.</w:t>
            </w:r>
          </w:p>
          <w:p w:rsidR="00537513" w:rsidRPr="000B5155" w:rsidRDefault="00537513" w:rsidP="000B515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0B515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Симптомы и синдромы аллергических заболеваний. Клинико-фармакологические подходы к фармакотерапии аллергических заболеваний в практике врача стоматолога.</w:t>
            </w:r>
          </w:p>
          <w:p w:rsidR="000B5155" w:rsidRPr="000B5155" w:rsidRDefault="006A3E18" w:rsidP="000B515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Лекция 2</w:t>
            </w:r>
            <w:r w:rsidR="0026361C" w:rsidRPr="000B515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 Клиническая фармакология противовоспалительных препаратов (НПВП) в практике врача стоматолога.</w:t>
            </w:r>
          </w:p>
        </w:tc>
      </w:tr>
    </w:tbl>
    <w:p w:rsidR="00041AA8" w:rsidRPr="00D24676" w:rsidRDefault="00041AA8" w:rsidP="00D2467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D24676">
        <w:rPr>
          <w:sz w:val="22"/>
          <w:szCs w:val="22"/>
          <w:vertAlign w:val="subscript"/>
        </w:rPr>
        <w:t xml:space="preserve">Таблица </w:t>
      </w:r>
      <w:r w:rsidR="00A33765" w:rsidRPr="00D24676">
        <w:rPr>
          <w:sz w:val="22"/>
          <w:szCs w:val="22"/>
          <w:vertAlign w:val="subscript"/>
        </w:rPr>
        <w:fldChar w:fldCharType="begin"/>
      </w:r>
      <w:r w:rsidRPr="00D24676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D24676">
        <w:rPr>
          <w:sz w:val="22"/>
          <w:szCs w:val="22"/>
          <w:vertAlign w:val="subscript"/>
        </w:rPr>
        <w:fldChar w:fldCharType="separate"/>
      </w:r>
      <w:r w:rsidR="00E076BA" w:rsidRPr="00D24676">
        <w:rPr>
          <w:noProof/>
          <w:sz w:val="22"/>
          <w:szCs w:val="22"/>
          <w:vertAlign w:val="subscript"/>
        </w:rPr>
        <w:t>8</w:t>
      </w:r>
      <w:r w:rsidR="00A33765" w:rsidRPr="00D24676">
        <w:rPr>
          <w:sz w:val="22"/>
          <w:szCs w:val="22"/>
          <w:vertAlign w:val="subscript"/>
        </w:rPr>
        <w:fldChar w:fldCharType="end"/>
      </w:r>
      <w:r w:rsidRPr="00D24676">
        <w:rPr>
          <w:sz w:val="22"/>
          <w:szCs w:val="22"/>
          <w:vertAlign w:val="subscript"/>
        </w:rPr>
        <w:t xml:space="preserve">. </w:t>
      </w:r>
      <w:r w:rsidR="006670F3" w:rsidRPr="00D24676">
        <w:rPr>
          <w:sz w:val="22"/>
          <w:szCs w:val="22"/>
          <w:vertAlign w:val="subscript"/>
        </w:rPr>
        <w:t>Содержание разделов дисциплины (модуля)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513"/>
        <w:gridCol w:w="1627"/>
        <w:gridCol w:w="7713"/>
      </w:tblGrid>
      <w:tr w:rsidR="00506B48" w:rsidRPr="00506B48" w:rsidTr="00AD15EB">
        <w:trPr>
          <w:trHeight w:val="20"/>
        </w:trPr>
        <w:tc>
          <w:tcPr>
            <w:tcW w:w="260" w:type="pct"/>
            <w:vAlign w:val="center"/>
          </w:tcPr>
          <w:p w:rsidR="00A04E92" w:rsidRPr="00925FC2" w:rsidRDefault="00A04E92" w:rsidP="00D2467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25FC2">
              <w:rPr>
                <w:sz w:val="22"/>
                <w:szCs w:val="22"/>
              </w:rPr>
              <w:t>№ п/п</w:t>
            </w:r>
          </w:p>
        </w:tc>
        <w:tc>
          <w:tcPr>
            <w:tcW w:w="826" w:type="pct"/>
            <w:vAlign w:val="center"/>
          </w:tcPr>
          <w:p w:rsidR="00A04E92" w:rsidRPr="00925FC2" w:rsidRDefault="00A04E92" w:rsidP="00D2467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25FC2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3914" w:type="pct"/>
            <w:vAlign w:val="center"/>
          </w:tcPr>
          <w:p w:rsidR="00A04E92" w:rsidRPr="00925FC2" w:rsidRDefault="00A04E92" w:rsidP="00D2467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25FC2">
              <w:rPr>
                <w:sz w:val="22"/>
                <w:szCs w:val="22"/>
              </w:rPr>
              <w:t>Содержание раздела дисциплины (модуля) структурированное по темам</w:t>
            </w:r>
          </w:p>
        </w:tc>
      </w:tr>
      <w:tr w:rsidR="00506B48" w:rsidRPr="00506B48" w:rsidTr="00AD15EB">
        <w:trPr>
          <w:trHeight w:val="20"/>
        </w:trPr>
        <w:tc>
          <w:tcPr>
            <w:tcW w:w="260" w:type="pct"/>
          </w:tcPr>
          <w:p w:rsidR="00A04E92" w:rsidRPr="00925FC2" w:rsidRDefault="00A04E92" w:rsidP="00D24676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A04E92" w:rsidRPr="00925FC2" w:rsidRDefault="008E0D91" w:rsidP="00D2467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25FC2">
              <w:rPr>
                <w:sz w:val="22"/>
                <w:szCs w:val="22"/>
              </w:rPr>
              <w:t>Общие вопросы клинической фармакологии лекарственных средств.</w:t>
            </w:r>
          </w:p>
        </w:tc>
        <w:tc>
          <w:tcPr>
            <w:tcW w:w="3914" w:type="pct"/>
          </w:tcPr>
          <w:p w:rsidR="00DF4D67" w:rsidRDefault="00F766C3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Тема 1. Общие вопросы клинической фарма</w:t>
            </w:r>
            <w:r w:rsidR="00DF4D67">
              <w:rPr>
                <w:rFonts w:ascii="Times New Roman" w:eastAsia="Times New Roman" w:hAnsi="Times New Roman"/>
                <w:sz w:val="22"/>
                <w:szCs w:val="22"/>
              </w:rPr>
              <w:t>кологии лекарственных средств.</w:t>
            </w:r>
          </w:p>
          <w:p w:rsidR="00A04E92" w:rsidRPr="00925FC2" w:rsidRDefault="00F766C3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Введение. Определение, цели и задачи дисциплин. Значение клинической фармакологии в рациональном выборе лекарственных средств. Основные принципы рациональной фармакотерапии. </w:t>
            </w:r>
            <w:proofErr w:type="spellStart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Фармакодинамика</w:t>
            </w:r>
            <w:proofErr w:type="spellEnd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. Клиническая </w:t>
            </w:r>
            <w:proofErr w:type="spellStart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фармакокинетика</w:t>
            </w:r>
            <w:proofErr w:type="spellEnd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. Принципы выбора эффективного, безопасного, доступного лекарственного средства.</w:t>
            </w:r>
          </w:p>
          <w:p w:rsidR="00925FC2" w:rsidRPr="00925FC2" w:rsidRDefault="00925FC2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Тема 2. Взаимодействия лекарственных средств. </w:t>
            </w:r>
          </w:p>
          <w:p w:rsidR="00925FC2" w:rsidRPr="00925FC2" w:rsidRDefault="00925FC2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5FC2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Взаимодействие лекарственных средств.</w:t>
            </w:r>
            <w:r w:rsidRPr="00925FC2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Виды действия лекарственных средств: с</w:t>
            </w:r>
            <w:r w:rsidRPr="00925FC2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инергизм,</w:t>
            </w:r>
            <w:r w:rsidRPr="00925FC2">
              <w:rPr>
                <w:rFonts w:ascii="Times New Roman" w:eastAsia="Times New Roman" w:hAnsi="Times New Roman"/>
                <w:bCs/>
                <w:sz w:val="22"/>
                <w:szCs w:val="22"/>
              </w:rPr>
              <w:t> </w:t>
            </w:r>
            <w:proofErr w:type="spellStart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с</w:t>
            </w:r>
            <w:r w:rsidRPr="00925FC2">
              <w:rPr>
                <w:rFonts w:ascii="Times New Roman" w:eastAsia="Times New Roman" w:hAnsi="Times New Roman"/>
                <w:iCs/>
                <w:sz w:val="22"/>
                <w:szCs w:val="22"/>
              </w:rPr>
              <w:t>енситизируюшее</w:t>
            </w:r>
            <w:proofErr w:type="spellEnd"/>
            <w:r w:rsidRPr="00925FC2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действие</w:t>
            </w: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, а</w:t>
            </w:r>
            <w:r w:rsidRPr="00925FC2">
              <w:rPr>
                <w:rFonts w:ascii="Times New Roman" w:eastAsia="Times New Roman" w:hAnsi="Times New Roman"/>
                <w:iCs/>
                <w:sz w:val="22"/>
                <w:szCs w:val="22"/>
              </w:rPr>
              <w:t>ддитивное действие</w:t>
            </w: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, с</w:t>
            </w:r>
            <w:r w:rsidRPr="00925FC2">
              <w:rPr>
                <w:rFonts w:ascii="Times New Roman" w:eastAsia="Times New Roman" w:hAnsi="Times New Roman"/>
                <w:iCs/>
                <w:sz w:val="22"/>
                <w:szCs w:val="22"/>
              </w:rPr>
              <w:t>уммация</w:t>
            </w: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925FC2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 потенцирование</w:t>
            </w: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, а</w:t>
            </w:r>
            <w:r w:rsidRPr="00925FC2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нтагонизм</w:t>
            </w:r>
            <w:r w:rsidRPr="00925FC2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. </w:t>
            </w:r>
            <w:r w:rsidRPr="00925FC2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Виды взаимодействия ЛС:</w:t>
            </w: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 фармацевтическое, фармакокинетическое, фармакодинамическое, вне организма (в лекарственной форме или при смешивании ЛС); в месте поступления в организм (до всасывания или во время него); в организме (после всасывания); во время распределения и в депо (до связывания со специфическими точками приложения действия ЛС); в месте приложения действия или возле него (специфические рецепторы, ферменты, паразиты и др.); </w:t>
            </w:r>
            <w:proofErr w:type="gramStart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во время</w:t>
            </w:r>
            <w:proofErr w:type="gramEnd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биотрансформации</w:t>
            </w:r>
            <w:proofErr w:type="spellEnd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; во время элиминации (экскреции).</w:t>
            </w:r>
          </w:p>
          <w:p w:rsidR="00925FC2" w:rsidRPr="00925FC2" w:rsidRDefault="00925FC2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Тема 3. </w:t>
            </w:r>
            <w:r w:rsidR="006A3E18" w:rsidRPr="006A3E18">
              <w:rPr>
                <w:rFonts w:ascii="Times New Roman" w:eastAsia="Times New Roman" w:hAnsi="Times New Roman"/>
                <w:sz w:val="22"/>
                <w:szCs w:val="22"/>
              </w:rPr>
              <w:t xml:space="preserve">Оценка клинической эффективности и безопасности лекарственных средств. Выбор режима дозирования у больных с недостаточной функцией печени и почек. Нежелательные реакции при применении лекарственных средств. Изучение побочных реакции, особенности действия лекарственных веществ в различных условиях (пожилой возраст, беременность и т.п.), взаимодействие препаратов при их совместном применении, влияние пищи на </w:t>
            </w:r>
            <w:proofErr w:type="spellStart"/>
            <w:r w:rsidR="006A3E18" w:rsidRPr="006A3E18">
              <w:rPr>
                <w:rFonts w:ascii="Times New Roman" w:eastAsia="Times New Roman" w:hAnsi="Times New Roman"/>
                <w:sz w:val="22"/>
                <w:szCs w:val="22"/>
              </w:rPr>
              <w:t>фармакокинетику</w:t>
            </w:r>
            <w:proofErr w:type="spellEnd"/>
            <w:r w:rsidR="006A3E18" w:rsidRPr="006A3E18">
              <w:rPr>
                <w:rFonts w:ascii="Times New Roman" w:eastAsia="Times New Roman" w:hAnsi="Times New Roman"/>
                <w:sz w:val="22"/>
                <w:szCs w:val="22"/>
              </w:rPr>
              <w:t xml:space="preserve"> лекарственных средств и др. </w:t>
            </w: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Особенности </w:t>
            </w:r>
            <w:proofErr w:type="spellStart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фармакокинетики</w:t>
            </w:r>
            <w:proofErr w:type="spellEnd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фармакодинамики</w:t>
            </w:r>
            <w:proofErr w:type="spellEnd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 лекарственных средств у детей, пациентов пожилого и старческого возраста, беременных и </w:t>
            </w:r>
            <w:proofErr w:type="spellStart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лактирующих</w:t>
            </w:r>
            <w:proofErr w:type="spellEnd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 женщин. </w:t>
            </w:r>
          </w:p>
          <w:p w:rsidR="00925FC2" w:rsidRPr="00925FC2" w:rsidRDefault="00925FC2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Тема 4. Клинические исследования.</w:t>
            </w:r>
          </w:p>
          <w:p w:rsidR="00925FC2" w:rsidRPr="00925FC2" w:rsidRDefault="00925FC2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Этапы клинических исследований новых лекарственных средств. Доклинические и клинические исследования. Этические аспекты клинических исследований. Исследования по биоэквивалентности. </w:t>
            </w:r>
            <w:proofErr w:type="spellStart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Дженерики</w:t>
            </w:r>
            <w:proofErr w:type="spellEnd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. Медицина, основанная на доказательствах. Виды доказательств. Систематизированные обзоры и мета-анализ. Формулярная система. Методы выбора лекарственных средств. Принципы построения формулярной системы. Клиническая </w:t>
            </w:r>
            <w:proofErr w:type="spellStart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фармакоэкономика</w:t>
            </w:r>
            <w:proofErr w:type="spellEnd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. Оценка экономической эффективности лекарственных средств. Оценка методик лечения.</w:t>
            </w:r>
          </w:p>
        </w:tc>
      </w:tr>
      <w:tr w:rsidR="00506B48" w:rsidRPr="00506B48" w:rsidTr="00AD15EB">
        <w:trPr>
          <w:trHeight w:val="20"/>
        </w:trPr>
        <w:tc>
          <w:tcPr>
            <w:tcW w:w="260" w:type="pct"/>
          </w:tcPr>
          <w:p w:rsidR="00BD67CC" w:rsidRPr="00925FC2" w:rsidRDefault="00BD67CC" w:rsidP="00D24676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BD67CC" w:rsidRPr="00925FC2" w:rsidRDefault="008A1E01" w:rsidP="00D2467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25FC2">
              <w:rPr>
                <w:sz w:val="22"/>
                <w:szCs w:val="22"/>
              </w:rPr>
              <w:t>Частные вопросы клинической фармакологии</w:t>
            </w:r>
          </w:p>
        </w:tc>
        <w:tc>
          <w:tcPr>
            <w:tcW w:w="3914" w:type="pct"/>
          </w:tcPr>
          <w:p w:rsidR="006A3E18" w:rsidRDefault="002E4DA5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Тема 1. Клиническая фармакология препаратов для лечения и профилактики ИБС</w:t>
            </w:r>
            <w:r w:rsidR="00623432" w:rsidRPr="00925FC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623432" w:rsidRPr="00925FC2">
              <w:rPr>
                <w:rFonts w:ascii="Times New Roman" w:eastAsia="Times New Roman" w:hAnsi="Times New Roman"/>
                <w:sz w:val="22"/>
                <w:szCs w:val="22"/>
              </w:rPr>
              <w:t>в практике врача стоматолога</w:t>
            </w:r>
            <w:r w:rsid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Симптомы, клинические проявления, осложнения ИБС. Клинико-фармакологические подходы к выбору фармакотерапии ИБС. Симптомы хронической сердечной недостаточности, клинические проявления. Клинико-фармакологические подходы к выбору </w:t>
            </w:r>
            <w:proofErr w:type="gramStart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>фармакотерапии  ХСН</w:t>
            </w:r>
            <w:proofErr w:type="gramEnd"/>
            <w:r w:rsidRPr="00925FC2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  <w:p w:rsidR="00BD67CC" w:rsidRDefault="006A3E18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Тема 2. </w:t>
            </w:r>
            <w:r w:rsidR="002E4DA5" w:rsidRPr="00925FC2">
              <w:rPr>
                <w:rFonts w:ascii="Times New Roman" w:eastAsia="Times New Roman" w:hAnsi="Times New Roman"/>
                <w:sz w:val="22"/>
                <w:szCs w:val="22"/>
              </w:rPr>
              <w:t>Клиническая фармакология препаратов для лечения артериальной гипертонии. Симптомы, клинические проявления, осложнения артериальной гипертензии. Клинико-фармакологические подходы к выбору фармакотерапии артериальной гипертензии.</w:t>
            </w:r>
          </w:p>
          <w:p w:rsidR="00B46BE2" w:rsidRPr="00B46BE2" w:rsidRDefault="006A3E18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Тема 3</w:t>
            </w:r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>. Клиническая фармакология эндокринных заболевания.</w:t>
            </w:r>
          </w:p>
          <w:p w:rsidR="00B46BE2" w:rsidRDefault="00B46BE2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6BE2">
              <w:rPr>
                <w:rFonts w:ascii="Times New Roman" w:eastAsia="Times New Roman" w:hAnsi="Times New Roman"/>
                <w:sz w:val="22"/>
                <w:szCs w:val="22"/>
              </w:rPr>
              <w:t>Симптомы и фармакотерапия эндокринных заболеваний (сахарного диабета, заболеваний щитовидной железы) в практике врача стоматолога.</w:t>
            </w:r>
          </w:p>
          <w:p w:rsidR="00B46BE2" w:rsidRPr="00B46BE2" w:rsidRDefault="006A3E18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Тема 4</w:t>
            </w:r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>. Клиническая фармакология аллергических заболеваний.</w:t>
            </w:r>
          </w:p>
          <w:p w:rsidR="00B46BE2" w:rsidRDefault="00B46BE2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6BE2">
              <w:rPr>
                <w:rFonts w:ascii="Times New Roman" w:eastAsia="Times New Roman" w:hAnsi="Times New Roman"/>
                <w:sz w:val="22"/>
                <w:szCs w:val="22"/>
              </w:rPr>
              <w:t>Симптомы и синдромы аллергических заболеваний. Клинико-фармакологические подходы к фармакотерапии аллергических заболеваний в практике врача стоматолога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6A3E18" w:rsidRDefault="006A3E18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Тема 5</w:t>
            </w:r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>. Клиническая фармакология средств, влияющих на систему свертывания крови в практике врача стоматолога.</w:t>
            </w:r>
            <w:r w:rsidR="00B46BE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B46BE2" w:rsidRDefault="006A3E18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Тема 6. </w:t>
            </w:r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 xml:space="preserve">Патогенез </w:t>
            </w:r>
            <w:proofErr w:type="spellStart"/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>тромбообразования</w:t>
            </w:r>
            <w:proofErr w:type="spellEnd"/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 xml:space="preserve">. Клинико-фармакологические подходы к выбору </w:t>
            </w:r>
            <w:proofErr w:type="gramStart"/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>фармакотерапии  для</w:t>
            </w:r>
            <w:proofErr w:type="gramEnd"/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 xml:space="preserve"> лечения и профилактики тромбозов и эмболий. </w:t>
            </w:r>
            <w:proofErr w:type="spellStart"/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>Гемостатики</w:t>
            </w:r>
            <w:proofErr w:type="spellEnd"/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1B3FB4" w:rsidRDefault="001B3FB4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Тема 7</w:t>
            </w:r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 xml:space="preserve">. Клиническая фармакология противовоспалительных препаратов (НПВП) в практике врача стоматолога. </w:t>
            </w:r>
          </w:p>
          <w:p w:rsidR="00B46BE2" w:rsidRDefault="001B3FB4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Тема 8. </w:t>
            </w:r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>Симптомы и синдромы системных заболеваний. Клинико-фармакологические подходы к выбору НПВП и других противовоспалительных препаратов. Фармакотерапия ревматических заболеваний.</w:t>
            </w:r>
          </w:p>
          <w:p w:rsidR="001B3FB4" w:rsidRDefault="001B3FB4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Тема 9</w:t>
            </w:r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 xml:space="preserve">. Клиническая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фармакология антибактериальных </w:t>
            </w:r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>в практике врача стоматолога.</w:t>
            </w:r>
            <w:r w:rsidR="00B46BE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B46BE2" w:rsidRPr="00B46BE2">
              <w:rPr>
                <w:rFonts w:ascii="Times New Roman" w:eastAsia="Times New Roman" w:hAnsi="Times New Roman"/>
                <w:sz w:val="22"/>
                <w:szCs w:val="22"/>
              </w:rPr>
              <w:t xml:space="preserve">Симптомы и клинические проявления бактериальных инфекций. Клинико-фармакологические подходы к выбору антибактериальной терапии.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Тема 10</w:t>
            </w:r>
            <w:r w:rsidR="00495B04" w:rsidRPr="00495B04">
              <w:rPr>
                <w:rFonts w:ascii="Times New Roman" w:eastAsia="Times New Roman" w:hAnsi="Times New Roman"/>
                <w:sz w:val="22"/>
                <w:szCs w:val="22"/>
              </w:rPr>
              <w:t>. Клиническая фармакология гормональных препаратов (</w:t>
            </w:r>
            <w:proofErr w:type="spellStart"/>
            <w:r w:rsidR="00495B04" w:rsidRPr="00495B04">
              <w:rPr>
                <w:rFonts w:ascii="Times New Roman" w:eastAsia="Times New Roman" w:hAnsi="Times New Roman"/>
                <w:sz w:val="22"/>
                <w:szCs w:val="22"/>
              </w:rPr>
              <w:t>глюкокортикостероиды</w:t>
            </w:r>
            <w:proofErr w:type="spellEnd"/>
            <w:r w:rsidR="00495B04" w:rsidRPr="00495B04">
              <w:rPr>
                <w:rFonts w:ascii="Times New Roman" w:eastAsia="Times New Roman" w:hAnsi="Times New Roman"/>
                <w:sz w:val="22"/>
                <w:szCs w:val="22"/>
              </w:rPr>
              <w:t xml:space="preserve"> и др.) в практике врача стоматолога.</w:t>
            </w:r>
          </w:p>
          <w:p w:rsidR="00495B04" w:rsidRDefault="001B3FB4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Тема 11.</w:t>
            </w:r>
            <w:r w:rsidR="00495B0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495B04" w:rsidRPr="00495B04">
              <w:rPr>
                <w:rFonts w:ascii="Times New Roman" w:eastAsia="Times New Roman" w:hAnsi="Times New Roman"/>
                <w:sz w:val="22"/>
                <w:szCs w:val="22"/>
              </w:rPr>
              <w:t xml:space="preserve">Клинико-фармакологические подходы к терапии </w:t>
            </w:r>
            <w:proofErr w:type="spellStart"/>
            <w:r w:rsidR="00495B04" w:rsidRPr="00495B04">
              <w:rPr>
                <w:rFonts w:ascii="Times New Roman" w:eastAsia="Times New Roman" w:hAnsi="Times New Roman"/>
                <w:sz w:val="22"/>
                <w:szCs w:val="22"/>
              </w:rPr>
              <w:t>глюкокортикостероидами</w:t>
            </w:r>
            <w:proofErr w:type="spellEnd"/>
            <w:r w:rsidR="00495B04" w:rsidRPr="00495B0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1B3FB4" w:rsidRDefault="001B3FB4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Тема 12</w:t>
            </w:r>
            <w:r w:rsidR="00495B04" w:rsidRPr="00495B04">
              <w:rPr>
                <w:rFonts w:ascii="Times New Roman" w:eastAsia="Times New Roman" w:hAnsi="Times New Roman"/>
                <w:sz w:val="22"/>
                <w:szCs w:val="22"/>
              </w:rPr>
              <w:t>. Клиническая фармакология препаратов, влияющих на бронхиальную проходимость в практике врача стоматолога.</w:t>
            </w:r>
            <w:r w:rsidR="00495B0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495B04" w:rsidRDefault="001B3FB4" w:rsidP="00DF4D6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Тема 13. </w:t>
            </w:r>
            <w:r w:rsidR="00495B04" w:rsidRPr="00495B04">
              <w:rPr>
                <w:rFonts w:ascii="Times New Roman" w:eastAsia="Times New Roman" w:hAnsi="Times New Roman"/>
                <w:sz w:val="22"/>
                <w:szCs w:val="22"/>
              </w:rPr>
              <w:t>Симптомы и синдромы заболеваний органов дыхания (бронхиальная астма, ХОБЛ). Клинико-фармакологические подходы к выбору фармакотерапии бронхиальной астмы и ХОБЛ.</w:t>
            </w:r>
          </w:p>
          <w:p w:rsidR="001B3FB4" w:rsidRPr="00925FC2" w:rsidRDefault="001B3FB4" w:rsidP="001B3FB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Тема 14. </w:t>
            </w:r>
            <w:r w:rsidRPr="001B3FB4">
              <w:rPr>
                <w:rFonts w:ascii="Times New Roman" w:eastAsia="Times New Roman" w:hAnsi="Times New Roman"/>
                <w:sz w:val="22"/>
                <w:szCs w:val="22"/>
              </w:rPr>
              <w:t xml:space="preserve">Клиническая фармакология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местных анестетиков </w:t>
            </w:r>
            <w:r w:rsidRPr="001B3FB4">
              <w:rPr>
                <w:rFonts w:ascii="Times New Roman" w:eastAsia="Times New Roman" w:hAnsi="Times New Roman"/>
                <w:sz w:val="22"/>
                <w:szCs w:val="22"/>
              </w:rPr>
              <w:t>в практике врача стоматолога.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9" w:name="_Toc421786355"/>
      <w:bookmarkStart w:id="10" w:name="_Toc529350026"/>
      <w:r w:rsidRPr="00955F6F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A50A72" w:rsidRPr="00955F6F">
        <w:rPr>
          <w:rFonts w:ascii="Times New Roman" w:hAnsi="Times New Roman"/>
          <w:sz w:val="22"/>
          <w:szCs w:val="22"/>
        </w:rPr>
        <w:t xml:space="preserve"> </w:t>
      </w:r>
      <w:r w:rsidRPr="00955F6F">
        <w:rPr>
          <w:rFonts w:ascii="Times New Roman" w:hAnsi="Times New Roman"/>
          <w:sz w:val="22"/>
          <w:szCs w:val="22"/>
        </w:rPr>
        <w:t>самостоятельной работы</w:t>
      </w:r>
      <w:r w:rsidR="00A50A72" w:rsidRPr="00955F6F">
        <w:rPr>
          <w:rFonts w:ascii="Times New Roman" w:hAnsi="Times New Roman"/>
          <w:sz w:val="22"/>
          <w:szCs w:val="22"/>
        </w:rPr>
        <w:t xml:space="preserve"> обучающихся по</w:t>
      </w:r>
      <w:r w:rsidRPr="00955F6F">
        <w:rPr>
          <w:rFonts w:ascii="Times New Roman" w:hAnsi="Times New Roman"/>
          <w:sz w:val="22"/>
          <w:szCs w:val="22"/>
        </w:rPr>
        <w:t xml:space="preserve"> дисциплин</w:t>
      </w:r>
      <w:r w:rsidR="00A50A72" w:rsidRPr="00955F6F">
        <w:rPr>
          <w:rFonts w:ascii="Times New Roman" w:hAnsi="Times New Roman"/>
          <w:sz w:val="22"/>
          <w:szCs w:val="22"/>
        </w:rPr>
        <w:t>е</w:t>
      </w:r>
      <w:r w:rsidR="00324B3B" w:rsidRPr="00955F6F">
        <w:rPr>
          <w:rFonts w:ascii="Times New Roman" w:hAnsi="Times New Roman"/>
          <w:sz w:val="22"/>
          <w:szCs w:val="22"/>
        </w:rPr>
        <w:t xml:space="preserve"> (модул</w:t>
      </w:r>
      <w:r w:rsidR="00A50A72" w:rsidRPr="00955F6F">
        <w:rPr>
          <w:rFonts w:ascii="Times New Roman" w:hAnsi="Times New Roman"/>
          <w:sz w:val="22"/>
          <w:szCs w:val="22"/>
        </w:rPr>
        <w:t>ю</w:t>
      </w:r>
      <w:r w:rsidR="00324B3B" w:rsidRPr="00955F6F">
        <w:rPr>
          <w:rFonts w:ascii="Times New Roman" w:hAnsi="Times New Roman"/>
          <w:sz w:val="22"/>
          <w:szCs w:val="22"/>
        </w:rPr>
        <w:t>)</w:t>
      </w:r>
      <w:bookmarkEnd w:id="9"/>
      <w:bookmarkEnd w:id="10"/>
    </w:p>
    <w:p w:rsidR="00135905" w:rsidRPr="00955F6F" w:rsidRDefault="0013590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Внеаудиторная самостоятельная работа обучающихся </w:t>
      </w:r>
      <w:r w:rsidR="00713EB5" w:rsidRPr="00955F6F">
        <w:rPr>
          <w:sz w:val="22"/>
          <w:szCs w:val="22"/>
        </w:rPr>
        <w:t>содержит</w:t>
      </w:r>
      <w:r w:rsidRPr="00955F6F">
        <w:rPr>
          <w:sz w:val="22"/>
          <w:szCs w:val="22"/>
        </w:rPr>
        <w:t xml:space="preserve"> несколько видов изучения учебного материала.</w:t>
      </w:r>
    </w:p>
    <w:p w:rsidR="00A04E92" w:rsidRPr="00955F6F" w:rsidRDefault="00A04E92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9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Вид самостоятельной внеаудиторной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9187"/>
      </w:tblGrid>
      <w:tr w:rsidR="00B40458" w:rsidRPr="00955F6F" w:rsidTr="00B40458">
        <w:trPr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B40458" w:rsidRPr="00955F6F" w:rsidRDefault="00B40458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662" w:type="pct"/>
            <w:shd w:val="clear" w:color="auto" w:fill="auto"/>
            <w:vAlign w:val="center"/>
          </w:tcPr>
          <w:p w:rsidR="00B40458" w:rsidRPr="00955F6F" w:rsidRDefault="00B40458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самостоятельной работы</w:t>
            </w:r>
          </w:p>
        </w:tc>
      </w:tr>
      <w:tr w:rsidR="00BD67CC" w:rsidRPr="00955F6F" w:rsidTr="0046622D">
        <w:trPr>
          <w:trHeight w:val="20"/>
        </w:trPr>
        <w:tc>
          <w:tcPr>
            <w:tcW w:w="338" w:type="pct"/>
            <w:shd w:val="clear" w:color="auto" w:fill="auto"/>
          </w:tcPr>
          <w:p w:rsidR="00BD67CC" w:rsidRPr="00955F6F" w:rsidRDefault="00BD67CC" w:rsidP="00BD67CC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</w:tcPr>
          <w:p w:rsidR="00BD67CC" w:rsidRPr="009638A3" w:rsidRDefault="00BD67CC" w:rsidP="00BD6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38A3">
              <w:rPr>
                <w:rFonts w:ascii="Times New Roman" w:hAnsi="Times New Roman"/>
                <w:lang w:eastAsia="ru-RU"/>
              </w:rPr>
              <w:t>Участие во врачебном обходе, описание клинического статуса и его квалификация</w:t>
            </w:r>
          </w:p>
        </w:tc>
      </w:tr>
      <w:tr w:rsidR="00BD67CC" w:rsidRPr="00955F6F" w:rsidTr="0046622D">
        <w:trPr>
          <w:trHeight w:val="20"/>
        </w:trPr>
        <w:tc>
          <w:tcPr>
            <w:tcW w:w="338" w:type="pct"/>
            <w:shd w:val="clear" w:color="auto" w:fill="auto"/>
          </w:tcPr>
          <w:p w:rsidR="00BD67CC" w:rsidRPr="00955F6F" w:rsidRDefault="00BD67CC" w:rsidP="00BD67CC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</w:tcPr>
          <w:p w:rsidR="00BD67CC" w:rsidRPr="009638A3" w:rsidRDefault="00BD67CC" w:rsidP="00BD6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9638A3">
              <w:rPr>
                <w:rFonts w:ascii="Times New Roman" w:hAnsi="Times New Roman"/>
                <w:lang w:eastAsia="ru-RU"/>
              </w:rPr>
              <w:t>Курация</w:t>
            </w:r>
            <w:proofErr w:type="spellEnd"/>
            <w:r w:rsidRPr="009638A3">
              <w:rPr>
                <w:rFonts w:ascii="Times New Roman" w:hAnsi="Times New Roman"/>
                <w:lang w:eastAsia="ru-RU"/>
              </w:rPr>
              <w:t xml:space="preserve"> пациента в терапевтическом стационаре и составление клинико-фармакологической карты</w:t>
            </w:r>
          </w:p>
        </w:tc>
      </w:tr>
      <w:tr w:rsidR="00BD67CC" w:rsidRPr="00955F6F" w:rsidTr="0046622D">
        <w:trPr>
          <w:trHeight w:val="20"/>
        </w:trPr>
        <w:tc>
          <w:tcPr>
            <w:tcW w:w="338" w:type="pct"/>
            <w:shd w:val="clear" w:color="auto" w:fill="auto"/>
          </w:tcPr>
          <w:p w:rsidR="00BD67CC" w:rsidRPr="00955F6F" w:rsidRDefault="00BD67CC" w:rsidP="00BD67CC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</w:tcPr>
          <w:p w:rsidR="00BD67CC" w:rsidRPr="009638A3" w:rsidRDefault="00BD67CC" w:rsidP="00BD67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38A3">
              <w:rPr>
                <w:rFonts w:ascii="Times New Roman" w:hAnsi="Times New Roman"/>
                <w:lang w:eastAsia="ru-RU"/>
              </w:rPr>
              <w:t>Подготовка доклада и презентации</w:t>
            </w:r>
          </w:p>
        </w:tc>
      </w:tr>
      <w:tr w:rsidR="00BD67CC" w:rsidRPr="00955F6F" w:rsidTr="0046622D">
        <w:trPr>
          <w:trHeight w:val="20"/>
        </w:trPr>
        <w:tc>
          <w:tcPr>
            <w:tcW w:w="338" w:type="pct"/>
            <w:shd w:val="clear" w:color="auto" w:fill="auto"/>
          </w:tcPr>
          <w:p w:rsidR="00BD67CC" w:rsidRPr="00955F6F" w:rsidRDefault="00BD67CC" w:rsidP="00BD67CC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</w:tcPr>
          <w:p w:rsidR="00BD67CC" w:rsidRPr="00F26B29" w:rsidRDefault="00BD67CC" w:rsidP="00BD67CC">
            <w:pPr>
              <w:pStyle w:val="aff4"/>
              <w:rPr>
                <w:sz w:val="22"/>
                <w:szCs w:val="22"/>
              </w:rPr>
            </w:pPr>
            <w:r w:rsidRPr="00926F83">
              <w:rPr>
                <w:sz w:val="22"/>
                <w:szCs w:val="22"/>
              </w:rPr>
              <w:t>Проработка и повторение лекционного материала, материала учебников и учебных пособий</w:t>
            </w:r>
          </w:p>
        </w:tc>
      </w:tr>
      <w:tr w:rsidR="00BD67CC" w:rsidRPr="00955F6F" w:rsidTr="0046622D">
        <w:trPr>
          <w:trHeight w:val="20"/>
        </w:trPr>
        <w:tc>
          <w:tcPr>
            <w:tcW w:w="338" w:type="pct"/>
            <w:shd w:val="clear" w:color="auto" w:fill="auto"/>
          </w:tcPr>
          <w:p w:rsidR="00BD67CC" w:rsidRPr="00955F6F" w:rsidRDefault="00BD67CC" w:rsidP="00BD67CC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</w:tcPr>
          <w:p w:rsidR="00BD67CC" w:rsidRPr="00F26B29" w:rsidRDefault="00BD67CC" w:rsidP="00BD67CC">
            <w:pPr>
              <w:pStyle w:val="aff4"/>
              <w:rPr>
                <w:sz w:val="22"/>
                <w:szCs w:val="22"/>
              </w:rPr>
            </w:pPr>
            <w:r w:rsidRPr="00926F83">
              <w:rPr>
                <w:sz w:val="22"/>
                <w:szCs w:val="22"/>
              </w:rPr>
              <w:t xml:space="preserve">Работа с научной литературой </w:t>
            </w:r>
          </w:p>
        </w:tc>
      </w:tr>
      <w:tr w:rsidR="00BD67CC" w:rsidRPr="00955F6F" w:rsidTr="0046622D">
        <w:trPr>
          <w:trHeight w:val="20"/>
        </w:trPr>
        <w:tc>
          <w:tcPr>
            <w:tcW w:w="338" w:type="pct"/>
            <w:shd w:val="clear" w:color="auto" w:fill="auto"/>
          </w:tcPr>
          <w:p w:rsidR="00BD67CC" w:rsidRPr="00955F6F" w:rsidRDefault="00BD67CC" w:rsidP="00BD67CC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</w:tcPr>
          <w:p w:rsidR="00BD67CC" w:rsidRPr="00F26B29" w:rsidRDefault="00BD67CC" w:rsidP="00BD67CC">
            <w:pPr>
              <w:pStyle w:val="aff4"/>
              <w:rPr>
                <w:sz w:val="22"/>
                <w:szCs w:val="22"/>
              </w:rPr>
            </w:pPr>
            <w:r w:rsidRPr="00926F83">
              <w:rPr>
                <w:sz w:val="22"/>
                <w:szCs w:val="22"/>
              </w:rPr>
              <w:t>Работа с научными базами данных</w:t>
            </w:r>
          </w:p>
        </w:tc>
      </w:tr>
      <w:tr w:rsidR="00BD67CC" w:rsidRPr="00955F6F" w:rsidTr="0046622D">
        <w:trPr>
          <w:trHeight w:val="20"/>
        </w:trPr>
        <w:tc>
          <w:tcPr>
            <w:tcW w:w="338" w:type="pct"/>
            <w:shd w:val="clear" w:color="auto" w:fill="auto"/>
          </w:tcPr>
          <w:p w:rsidR="00BD67CC" w:rsidRPr="00955F6F" w:rsidRDefault="00BD67CC" w:rsidP="00BD67CC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</w:tcPr>
          <w:p w:rsidR="00BD67CC" w:rsidRPr="00926F83" w:rsidRDefault="00BD67CC" w:rsidP="00BD67CC">
            <w:pPr>
              <w:pStyle w:val="aff4"/>
              <w:rPr>
                <w:sz w:val="22"/>
                <w:szCs w:val="22"/>
              </w:rPr>
            </w:pPr>
            <w:r w:rsidRPr="00BD67CC">
              <w:rPr>
                <w:sz w:val="22"/>
                <w:szCs w:val="22"/>
              </w:rPr>
              <w:t>Использование аудио- и видеоз</w:t>
            </w:r>
            <w:r>
              <w:rPr>
                <w:sz w:val="22"/>
                <w:szCs w:val="22"/>
              </w:rPr>
              <w:t>аписей, компьютерной техники и интернета.</w:t>
            </w:r>
          </w:p>
        </w:tc>
      </w:tr>
      <w:tr w:rsidR="00BD67CC" w:rsidRPr="00955F6F" w:rsidTr="0046622D">
        <w:trPr>
          <w:trHeight w:val="20"/>
        </w:trPr>
        <w:tc>
          <w:tcPr>
            <w:tcW w:w="338" w:type="pct"/>
            <w:shd w:val="clear" w:color="auto" w:fill="auto"/>
          </w:tcPr>
          <w:p w:rsidR="00BD67CC" w:rsidRPr="00955F6F" w:rsidRDefault="00BD67CC" w:rsidP="00BD67CC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</w:tcPr>
          <w:p w:rsidR="00BD67CC" w:rsidRPr="00BD67CC" w:rsidRDefault="00BD67CC" w:rsidP="00BD67CC">
            <w:pPr>
              <w:pStyle w:val="aff4"/>
              <w:rPr>
                <w:sz w:val="22"/>
                <w:szCs w:val="22"/>
              </w:rPr>
            </w:pPr>
            <w:r w:rsidRPr="00BD67CC">
              <w:rPr>
                <w:sz w:val="22"/>
                <w:szCs w:val="22"/>
              </w:rPr>
              <w:t>Подготовка тезисов сообщений к высту</w:t>
            </w:r>
            <w:r w:rsidR="00DF4D67">
              <w:rPr>
                <w:sz w:val="22"/>
                <w:szCs w:val="22"/>
              </w:rPr>
              <w:t>плению на семинаре, конференции</w:t>
            </w:r>
          </w:p>
        </w:tc>
      </w:tr>
      <w:tr w:rsidR="00BD67CC" w:rsidRPr="00955F6F" w:rsidTr="0046622D">
        <w:trPr>
          <w:trHeight w:val="20"/>
        </w:trPr>
        <w:tc>
          <w:tcPr>
            <w:tcW w:w="338" w:type="pct"/>
            <w:shd w:val="clear" w:color="auto" w:fill="auto"/>
          </w:tcPr>
          <w:p w:rsidR="00BD67CC" w:rsidRPr="00955F6F" w:rsidRDefault="00BD67CC" w:rsidP="00BD67CC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</w:tcPr>
          <w:p w:rsidR="00BD67CC" w:rsidRPr="00BD67CC" w:rsidRDefault="00BD67CC" w:rsidP="00BD67CC">
            <w:pPr>
              <w:pStyle w:val="aff4"/>
              <w:rPr>
                <w:sz w:val="22"/>
                <w:szCs w:val="22"/>
              </w:rPr>
            </w:pPr>
            <w:r w:rsidRPr="00BD67CC">
              <w:rPr>
                <w:sz w:val="22"/>
                <w:szCs w:val="22"/>
              </w:rPr>
              <w:t>Подготовка рефератов, док</w:t>
            </w:r>
            <w:r w:rsidR="00DF4D67">
              <w:rPr>
                <w:sz w:val="22"/>
                <w:szCs w:val="22"/>
              </w:rPr>
              <w:t>ладов: составление библиографии</w:t>
            </w:r>
          </w:p>
        </w:tc>
      </w:tr>
      <w:tr w:rsidR="00BD67CC" w:rsidRPr="00955F6F" w:rsidTr="0046622D">
        <w:trPr>
          <w:trHeight w:val="20"/>
        </w:trPr>
        <w:tc>
          <w:tcPr>
            <w:tcW w:w="338" w:type="pct"/>
            <w:shd w:val="clear" w:color="auto" w:fill="auto"/>
          </w:tcPr>
          <w:p w:rsidR="00BD67CC" w:rsidRPr="00955F6F" w:rsidRDefault="00BD67CC" w:rsidP="00BD67CC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</w:tcPr>
          <w:p w:rsidR="00BD67CC" w:rsidRPr="00BD67CC" w:rsidRDefault="00BD67CC" w:rsidP="00BD67CC">
            <w:pPr>
              <w:pStyle w:val="aff4"/>
              <w:rPr>
                <w:sz w:val="22"/>
                <w:szCs w:val="22"/>
              </w:rPr>
            </w:pPr>
            <w:r w:rsidRPr="00BD67CC">
              <w:rPr>
                <w:sz w:val="22"/>
                <w:szCs w:val="22"/>
              </w:rPr>
              <w:t>Оформление мультимедийных през</w:t>
            </w:r>
            <w:r>
              <w:rPr>
                <w:sz w:val="22"/>
                <w:szCs w:val="22"/>
              </w:rPr>
              <w:t>ентаций учебных разделов и тем</w:t>
            </w:r>
          </w:p>
        </w:tc>
      </w:tr>
    </w:tbl>
    <w:p w:rsidR="00115BE2" w:rsidRPr="00955F6F" w:rsidRDefault="00115BE2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11" w:name="_Toc529350027"/>
      <w:r w:rsidRPr="00955F6F">
        <w:rPr>
          <w:sz w:val="22"/>
          <w:szCs w:val="22"/>
        </w:rPr>
        <w:t>Задания на самостоятельную работу</w:t>
      </w:r>
      <w:bookmarkEnd w:id="11"/>
    </w:p>
    <w:p w:rsidR="00804D78" w:rsidRPr="00955F6F" w:rsidRDefault="004E6A5F" w:rsidP="00955F6F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bookmarkStart w:id="12" w:name="_Toc421786366"/>
      <w:r w:rsidRPr="00955F6F">
        <w:rPr>
          <w:sz w:val="22"/>
          <w:szCs w:val="22"/>
        </w:rPr>
        <w:t>Формы</w:t>
      </w:r>
      <w:r w:rsidRPr="00955F6F">
        <w:rPr>
          <w:rFonts w:eastAsia="Times New Roman"/>
          <w:sz w:val="22"/>
          <w:szCs w:val="22"/>
        </w:rPr>
        <w:t xml:space="preserve"> организации самостоятельной работы обучающихся</w:t>
      </w:r>
      <w:r w:rsidR="00713EB5" w:rsidRPr="00955F6F">
        <w:rPr>
          <w:rFonts w:eastAsia="Times New Roman"/>
          <w:sz w:val="22"/>
          <w:szCs w:val="22"/>
        </w:rPr>
        <w:t xml:space="preserve"> включают темы, выносимые для са</w:t>
      </w:r>
      <w:r w:rsidRPr="00955F6F">
        <w:rPr>
          <w:rFonts w:eastAsia="Times New Roman"/>
          <w:sz w:val="22"/>
          <w:szCs w:val="22"/>
        </w:rPr>
        <w:t>мостоятельного изучения; вопросы для самоконтро</w:t>
      </w:r>
      <w:r w:rsidR="00713EB5" w:rsidRPr="00955F6F">
        <w:rPr>
          <w:rFonts w:eastAsia="Times New Roman"/>
          <w:sz w:val="22"/>
          <w:szCs w:val="22"/>
        </w:rPr>
        <w:t>ля; типовые задания для самопроверки и другое.</w:t>
      </w:r>
    </w:p>
    <w:p w:rsidR="00A253AD" w:rsidRPr="00955F6F" w:rsidRDefault="00A253A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Фонд оценочных средств для проведения контроля качества выполненной самостоятельной работы по дисциплине (модулю) представлен в Приложении к данной программе дисциплины (модуля).</w:t>
      </w:r>
      <w:r w:rsidR="00150956" w:rsidRPr="00955F6F">
        <w:rPr>
          <w:sz w:val="22"/>
          <w:szCs w:val="22"/>
        </w:rPr>
        <w:t xml:space="preserve"> Выполнения контрольных заданий и иных материалов проводится в соответствии с календарным графиком учебного процесса.</w:t>
      </w:r>
    </w:p>
    <w:p w:rsidR="00297B53" w:rsidRDefault="005033CB" w:rsidP="00297B53">
      <w:pPr>
        <w:pStyle w:val="3"/>
        <w:spacing w:before="0" w:after="0"/>
        <w:ind w:left="0" w:firstLine="0"/>
        <w:rPr>
          <w:sz w:val="22"/>
          <w:szCs w:val="22"/>
        </w:rPr>
      </w:pPr>
      <w:bookmarkStart w:id="13" w:name="_Toc529350028"/>
      <w:r w:rsidRPr="00955F6F">
        <w:rPr>
          <w:sz w:val="22"/>
          <w:szCs w:val="22"/>
        </w:rPr>
        <w:t>Задания на самостоятельную работу по разделу 1</w:t>
      </w:r>
      <w:bookmarkEnd w:id="13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247"/>
      </w:tblGrid>
      <w:tr w:rsidR="00297B53" w:rsidRPr="00955F6F" w:rsidTr="00537513">
        <w:tc>
          <w:tcPr>
            <w:tcW w:w="9606" w:type="dxa"/>
            <w:tcBorders>
              <w:bottom w:val="single" w:sz="4" w:space="0" w:color="auto"/>
            </w:tcBorders>
          </w:tcPr>
          <w:p w:rsidR="00297B53" w:rsidRPr="00955F6F" w:rsidRDefault="00297B53" w:rsidP="00DF4D6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Цель задания:</w:t>
            </w:r>
            <w:r w:rsidRPr="0016377E">
              <w:t xml:space="preserve"> </w:t>
            </w:r>
            <w:r>
              <w:t xml:space="preserve">формирование умений </w:t>
            </w:r>
            <w:r w:rsidRPr="0016377E">
              <w:t xml:space="preserve">выбора эффективных, безопасных лекарственных средств и их режимов дозирования на основе клинических рекомендаций, стандартов диагностики и лечения, формуляров, перечня жизненно необходимых и важнейших лекарственных средств 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297B53" w:rsidRPr="00955F6F" w:rsidRDefault="00297B53" w:rsidP="00DF4D6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297B53" w:rsidRPr="00955F6F" w:rsidTr="00537513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DF4D6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работы обучающегося:</w:t>
            </w:r>
            <w:r w:rsidRPr="001C12C8">
              <w:rPr>
                <w:rFonts w:ascii="Verdana" w:hAnsi="Verdana"/>
                <w:color w:val="000000"/>
                <w:sz w:val="17"/>
                <w:szCs w:val="17"/>
                <w:shd w:val="clear" w:color="auto" w:fill="F3F3F3"/>
                <w:lang w:eastAsia="en-US"/>
              </w:rPr>
              <w:t xml:space="preserve"> </w:t>
            </w:r>
            <w:r w:rsidRPr="001C12C8">
              <w:rPr>
                <w:sz w:val="22"/>
                <w:szCs w:val="22"/>
              </w:rPr>
              <w:t xml:space="preserve">изучение совокупности эффектов лекарственного вещества и механизмов его действия, изучение путей поступления, распределения, </w:t>
            </w:r>
            <w:proofErr w:type="spellStart"/>
            <w:r w:rsidRPr="001C12C8">
              <w:rPr>
                <w:sz w:val="22"/>
                <w:szCs w:val="22"/>
              </w:rPr>
              <w:t>биотрансформации</w:t>
            </w:r>
            <w:proofErr w:type="spellEnd"/>
            <w:r w:rsidRPr="001C12C8">
              <w:rPr>
                <w:sz w:val="22"/>
                <w:szCs w:val="22"/>
              </w:rPr>
              <w:t xml:space="preserve"> и выведения лекарственных средств из организма больного. </w:t>
            </w:r>
            <w:r>
              <w:rPr>
                <w:sz w:val="22"/>
                <w:szCs w:val="22"/>
              </w:rPr>
              <w:t>Изучение побочных реакций</w:t>
            </w:r>
            <w:r w:rsidRPr="001C12C8">
              <w:rPr>
                <w:sz w:val="22"/>
                <w:szCs w:val="22"/>
              </w:rPr>
              <w:t xml:space="preserve">, особенности действия лекарственных веществ в различных условиях (пожилой возраст, беременность и т.п.), взаимодействие препаратов при их совместном применении, влияние пищи на </w:t>
            </w:r>
            <w:proofErr w:type="spellStart"/>
            <w:r w:rsidRPr="001C12C8">
              <w:rPr>
                <w:sz w:val="22"/>
                <w:szCs w:val="22"/>
              </w:rPr>
              <w:t>фармакокине</w:t>
            </w:r>
            <w:r>
              <w:rPr>
                <w:sz w:val="22"/>
                <w:szCs w:val="22"/>
              </w:rPr>
              <w:t>тику</w:t>
            </w:r>
            <w:proofErr w:type="spellEnd"/>
            <w:r>
              <w:rPr>
                <w:sz w:val="22"/>
                <w:szCs w:val="22"/>
              </w:rPr>
              <w:t xml:space="preserve"> лекарственных средств</w:t>
            </w:r>
            <w:r w:rsidRPr="001C12C8">
              <w:rPr>
                <w:sz w:val="22"/>
                <w:szCs w:val="22"/>
              </w:rPr>
              <w:t>.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DF4D6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297B53" w:rsidRPr="00955F6F" w:rsidTr="00537513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DF4D6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Код формируемой компетенции</w:t>
            </w:r>
            <w:r>
              <w:rPr>
                <w:sz w:val="22"/>
                <w:szCs w:val="22"/>
              </w:rPr>
              <w:t xml:space="preserve"> </w:t>
            </w:r>
            <w:r w:rsidRPr="00890F39">
              <w:rPr>
                <w:sz w:val="22"/>
                <w:szCs w:val="22"/>
              </w:rPr>
              <w:t>ОПК-8</w:t>
            </w:r>
            <w:r>
              <w:rPr>
                <w:sz w:val="22"/>
                <w:szCs w:val="22"/>
              </w:rPr>
              <w:t xml:space="preserve"> ПК-5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DF4D6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297B53" w:rsidRPr="00955F6F" w:rsidTr="00537513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DF4D6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Задания для самостоятельной работы:</w:t>
            </w:r>
            <w: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1016CD">
              <w:rPr>
                <w:sz w:val="22"/>
                <w:szCs w:val="22"/>
              </w:rPr>
              <w:t>спользование аудио- и видеоз</w:t>
            </w:r>
            <w:r>
              <w:rPr>
                <w:sz w:val="22"/>
                <w:szCs w:val="22"/>
              </w:rPr>
              <w:t>аписей, компьютерной техники и интернета, р</w:t>
            </w:r>
            <w:r w:rsidRPr="001016CD">
              <w:rPr>
                <w:sz w:val="22"/>
                <w:szCs w:val="22"/>
              </w:rPr>
              <w:t>абота с конспектом лекции</w:t>
            </w:r>
            <w:r>
              <w:rPr>
                <w:sz w:val="22"/>
                <w:szCs w:val="22"/>
              </w:rPr>
              <w:t>; р</w:t>
            </w:r>
            <w:r w:rsidRPr="001016CD">
              <w:rPr>
                <w:sz w:val="22"/>
                <w:szCs w:val="22"/>
              </w:rPr>
              <w:t>абота над учебным материалом (учебника, первоисточника, дополнительной литер</w:t>
            </w:r>
            <w:r>
              <w:rPr>
                <w:sz w:val="22"/>
                <w:szCs w:val="22"/>
              </w:rPr>
              <w:t>атуры, аудио- и видеозаписей); п</w:t>
            </w:r>
            <w:r w:rsidRPr="001016CD">
              <w:rPr>
                <w:sz w:val="22"/>
                <w:szCs w:val="22"/>
              </w:rPr>
              <w:t>одготовка тезисов сообщений к выступл</w:t>
            </w:r>
            <w:r>
              <w:rPr>
                <w:sz w:val="22"/>
                <w:szCs w:val="22"/>
              </w:rPr>
              <w:t>ению на семинаре, конференции; п</w:t>
            </w:r>
            <w:r w:rsidRPr="001016CD">
              <w:rPr>
                <w:sz w:val="22"/>
                <w:szCs w:val="22"/>
              </w:rPr>
              <w:t>одготовка рефератов, докладов</w:t>
            </w:r>
            <w:r>
              <w:rPr>
                <w:sz w:val="22"/>
                <w:szCs w:val="22"/>
              </w:rPr>
              <w:t>; р</w:t>
            </w:r>
            <w:r w:rsidRPr="001016CD">
              <w:rPr>
                <w:sz w:val="22"/>
                <w:szCs w:val="22"/>
              </w:rPr>
              <w:t xml:space="preserve">ешение ситуационных (профессиональных) задач; </w:t>
            </w:r>
            <w:r>
              <w:rPr>
                <w:sz w:val="22"/>
                <w:szCs w:val="22"/>
              </w:rPr>
              <w:t>п</w:t>
            </w:r>
            <w:r w:rsidRPr="001016CD">
              <w:rPr>
                <w:sz w:val="22"/>
                <w:szCs w:val="22"/>
              </w:rPr>
              <w:t xml:space="preserve">роектирование и моделирование разных видов и компонентов профессиональной деятельности; </w:t>
            </w:r>
            <w:r>
              <w:rPr>
                <w:sz w:val="22"/>
                <w:szCs w:val="22"/>
              </w:rPr>
              <w:t>написание клинико-фармакологической карты</w:t>
            </w:r>
            <w:r w:rsidRPr="001016CD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</w:t>
            </w:r>
            <w:r w:rsidRPr="001016CD">
              <w:rPr>
                <w:sz w:val="22"/>
                <w:szCs w:val="22"/>
              </w:rPr>
              <w:t>формление мультимедийных през</w:t>
            </w:r>
            <w:r>
              <w:rPr>
                <w:sz w:val="22"/>
                <w:szCs w:val="22"/>
              </w:rPr>
              <w:t>ентаций учебных разделов и тем.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DF4D67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</w:tr>
      <w:tr w:rsidR="00297B53" w:rsidRPr="00955F6F" w:rsidTr="00537513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DF4D6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  <w:r>
              <w:rPr>
                <w:sz w:val="22"/>
                <w:szCs w:val="22"/>
              </w:rPr>
              <w:t xml:space="preserve"> тестирование, ситуационные задачи, контрольные вопросы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DF4D67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</w:tr>
      <w:tr w:rsidR="00297B53" w:rsidRPr="00955F6F" w:rsidTr="00537513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DF4D6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Источники:</w:t>
            </w:r>
            <w:r>
              <w:rPr>
                <w:sz w:val="22"/>
                <w:szCs w:val="22"/>
              </w:rPr>
              <w:t xml:space="preserve"> основная, дополнительная литература 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DF4D6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</w:tbl>
    <w:p w:rsidR="00297B53" w:rsidRPr="00297B53" w:rsidRDefault="00297B53" w:rsidP="00DF4D67">
      <w:pPr>
        <w:pStyle w:val="3"/>
        <w:numPr>
          <w:ilvl w:val="2"/>
          <w:numId w:val="49"/>
        </w:numPr>
        <w:spacing w:before="0" w:after="0"/>
        <w:rPr>
          <w:sz w:val="22"/>
          <w:szCs w:val="22"/>
        </w:rPr>
      </w:pPr>
      <w:bookmarkStart w:id="14" w:name="_Toc529350029"/>
      <w:r w:rsidRPr="00297B53">
        <w:rPr>
          <w:sz w:val="22"/>
          <w:szCs w:val="22"/>
        </w:rPr>
        <w:t>Задания на самостоятельную работу по разделу 2</w:t>
      </w:r>
      <w:bookmarkEnd w:id="14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  <w:gridCol w:w="245"/>
      </w:tblGrid>
      <w:tr w:rsidR="00297B53" w:rsidRPr="00955F6F" w:rsidTr="00537513">
        <w:tc>
          <w:tcPr>
            <w:tcW w:w="9608" w:type="dxa"/>
            <w:tcBorders>
              <w:bottom w:val="single" w:sz="4" w:space="0" w:color="auto"/>
            </w:tcBorders>
          </w:tcPr>
          <w:p w:rsidR="00297B53" w:rsidRPr="00955F6F" w:rsidRDefault="00297B53" w:rsidP="00537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Цель задания:</w:t>
            </w:r>
            <w: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873149">
              <w:rPr>
                <w:sz w:val="22"/>
                <w:szCs w:val="22"/>
              </w:rPr>
              <w:t>ормирование знаний и умений в области назначения и рационального применения лекарственных средств, которые являются необходимыми для будущей профессиональной деятельности врача в условиях требований современной медицины, позволяющих осуществлять индивидуализированную, контролируемую, безопасную и эффективную фармакотерапию, организовывать работу с медикаментозными средствами и соблюдать правила их хранения.</w:t>
            </w: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297B53" w:rsidRPr="00955F6F" w:rsidRDefault="00297B53" w:rsidP="0053751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297B53" w:rsidRPr="00955F6F" w:rsidTr="00537513"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537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работы обучающегося:</w:t>
            </w:r>
            <w:r>
              <w:rPr>
                <w:sz w:val="22"/>
                <w:szCs w:val="22"/>
              </w:rPr>
              <w:t xml:space="preserve"> </w:t>
            </w:r>
            <w:r w:rsidRPr="009561F8">
              <w:rPr>
                <w:sz w:val="22"/>
                <w:szCs w:val="22"/>
              </w:rPr>
              <w:t>выбор лекарственных средств для лечения конкретного больного;</w:t>
            </w:r>
            <w:r>
              <w:rPr>
                <w:sz w:val="22"/>
                <w:szCs w:val="22"/>
              </w:rPr>
              <w:t xml:space="preserve"> </w:t>
            </w:r>
            <w:r w:rsidRPr="009561F8">
              <w:rPr>
                <w:sz w:val="22"/>
                <w:szCs w:val="22"/>
              </w:rPr>
              <w:t>определение наиболее подходящих лекарственных форм и режима их применения;</w:t>
            </w:r>
            <w:r>
              <w:rPr>
                <w:sz w:val="22"/>
                <w:szCs w:val="22"/>
              </w:rPr>
              <w:t xml:space="preserve"> </w:t>
            </w:r>
            <w:r w:rsidRPr="009561F8">
              <w:rPr>
                <w:sz w:val="22"/>
                <w:szCs w:val="22"/>
              </w:rPr>
              <w:t>выбор пути введения препарата;</w:t>
            </w:r>
            <w:r>
              <w:rPr>
                <w:sz w:val="22"/>
                <w:szCs w:val="22"/>
              </w:rPr>
              <w:t xml:space="preserve"> </w:t>
            </w:r>
            <w:r w:rsidRPr="009561F8">
              <w:rPr>
                <w:sz w:val="22"/>
                <w:szCs w:val="22"/>
              </w:rPr>
              <w:t>наблюдение за действием лекарственного средства;</w:t>
            </w:r>
            <w:r>
              <w:rPr>
                <w:sz w:val="22"/>
                <w:szCs w:val="22"/>
              </w:rPr>
              <w:t xml:space="preserve"> </w:t>
            </w:r>
            <w:r w:rsidRPr="009561F8">
              <w:rPr>
                <w:sz w:val="22"/>
                <w:szCs w:val="22"/>
              </w:rPr>
              <w:t>предупреждение и устранение побочных реакций и нежелательных последствий взаимодействия лекарственных веществ.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53751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297B53" w:rsidRPr="00955F6F" w:rsidTr="00537513"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537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Код формируемой компетенции</w:t>
            </w:r>
            <w:r>
              <w:rPr>
                <w:sz w:val="22"/>
                <w:szCs w:val="22"/>
              </w:rPr>
              <w:t xml:space="preserve"> </w:t>
            </w:r>
            <w:r w:rsidRPr="00890F39">
              <w:rPr>
                <w:sz w:val="22"/>
                <w:szCs w:val="22"/>
              </w:rPr>
              <w:t>ОПК-8</w:t>
            </w:r>
            <w:r>
              <w:rPr>
                <w:sz w:val="22"/>
                <w:szCs w:val="22"/>
              </w:rPr>
              <w:t xml:space="preserve"> ПК-5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53751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297B53" w:rsidRPr="00955F6F" w:rsidTr="00537513"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537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Задания для самостоятельной работы:</w:t>
            </w:r>
            <w: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1016CD">
              <w:rPr>
                <w:sz w:val="22"/>
                <w:szCs w:val="22"/>
              </w:rPr>
              <w:t>спользование аудио- и видеоз</w:t>
            </w:r>
            <w:r>
              <w:rPr>
                <w:sz w:val="22"/>
                <w:szCs w:val="22"/>
              </w:rPr>
              <w:t>аписей, компьютерной техники и интернета, р</w:t>
            </w:r>
            <w:r w:rsidRPr="001016CD">
              <w:rPr>
                <w:sz w:val="22"/>
                <w:szCs w:val="22"/>
              </w:rPr>
              <w:t>абота с конспектом лекции</w:t>
            </w:r>
            <w:r>
              <w:rPr>
                <w:sz w:val="22"/>
                <w:szCs w:val="22"/>
              </w:rPr>
              <w:t>; р</w:t>
            </w:r>
            <w:r w:rsidRPr="001016CD">
              <w:rPr>
                <w:sz w:val="22"/>
                <w:szCs w:val="22"/>
              </w:rPr>
              <w:t>абота над учебным материалом (учебника, первоисточника, дополнительной литер</w:t>
            </w:r>
            <w:r>
              <w:rPr>
                <w:sz w:val="22"/>
                <w:szCs w:val="22"/>
              </w:rPr>
              <w:t>атуры, аудио- и видеозаписей); п</w:t>
            </w:r>
            <w:r w:rsidRPr="001016CD">
              <w:rPr>
                <w:sz w:val="22"/>
                <w:szCs w:val="22"/>
              </w:rPr>
              <w:t>одготовка тезисов сообщений к выступл</w:t>
            </w:r>
            <w:r>
              <w:rPr>
                <w:sz w:val="22"/>
                <w:szCs w:val="22"/>
              </w:rPr>
              <w:t>ению на семинаре, конференции; п</w:t>
            </w:r>
            <w:r w:rsidRPr="001016CD">
              <w:rPr>
                <w:sz w:val="22"/>
                <w:szCs w:val="22"/>
              </w:rPr>
              <w:t>одготовка рефератов, докладов</w:t>
            </w:r>
            <w:r>
              <w:rPr>
                <w:sz w:val="22"/>
                <w:szCs w:val="22"/>
              </w:rPr>
              <w:t>; р</w:t>
            </w:r>
            <w:r w:rsidRPr="001016CD">
              <w:rPr>
                <w:sz w:val="22"/>
                <w:szCs w:val="22"/>
              </w:rPr>
              <w:t xml:space="preserve">ешение ситуационных (профессиональных) задач; </w:t>
            </w:r>
            <w:r>
              <w:rPr>
                <w:sz w:val="22"/>
                <w:szCs w:val="22"/>
              </w:rPr>
              <w:t>п</w:t>
            </w:r>
            <w:r w:rsidRPr="001016CD">
              <w:rPr>
                <w:sz w:val="22"/>
                <w:szCs w:val="22"/>
              </w:rPr>
              <w:t xml:space="preserve">роектирование и моделирование разных видов и компонентов профессиональной деятельности; </w:t>
            </w:r>
            <w:r>
              <w:rPr>
                <w:sz w:val="22"/>
                <w:szCs w:val="22"/>
              </w:rPr>
              <w:t>написание клинико-фармакологической карты</w:t>
            </w:r>
            <w:r w:rsidRPr="001016CD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</w:t>
            </w:r>
            <w:r w:rsidRPr="001016CD">
              <w:rPr>
                <w:sz w:val="22"/>
                <w:szCs w:val="22"/>
              </w:rPr>
              <w:t>формление мультимедийных през</w:t>
            </w:r>
            <w:r>
              <w:rPr>
                <w:sz w:val="22"/>
                <w:szCs w:val="22"/>
              </w:rPr>
              <w:t>ентаций учебных разделов и тем.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53751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297B53" w:rsidRPr="00955F6F" w:rsidTr="00537513"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537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  <w:r>
              <w:rPr>
                <w:sz w:val="22"/>
                <w:szCs w:val="22"/>
              </w:rPr>
              <w:t xml:space="preserve"> тестирование, ситуационные задачи, контрольные вопросы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53751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297B53" w:rsidRPr="00955F6F" w:rsidTr="00537513"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537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Источники:</w:t>
            </w:r>
            <w:r>
              <w:rPr>
                <w:sz w:val="22"/>
                <w:szCs w:val="22"/>
              </w:rPr>
              <w:t xml:space="preserve"> основная, дополнительная литература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297B53" w:rsidRPr="00955F6F" w:rsidRDefault="00297B53" w:rsidP="0053751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115BE2" w:rsidRPr="00955F6F" w:rsidRDefault="00115BE2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15" w:name="_Toc529350030"/>
      <w:bookmarkEnd w:id="12"/>
      <w:r w:rsidRPr="00955F6F">
        <w:rPr>
          <w:sz w:val="22"/>
          <w:szCs w:val="22"/>
        </w:rPr>
        <w:t>Методические указания для обучающихся по подготовке к самостоятельной работе</w:t>
      </w:r>
      <w:bookmarkEnd w:id="15"/>
    </w:p>
    <w:p w:rsidR="00FE7B96" w:rsidRPr="00955F6F" w:rsidRDefault="00612E21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Учебно-методические материалы помогают обучающемуся организовать самостоятельное изучение тем (вопросов)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>.</w:t>
      </w:r>
      <w:r w:rsidR="00713EB5" w:rsidRPr="00955F6F">
        <w:rPr>
          <w:sz w:val="22"/>
          <w:szCs w:val="22"/>
        </w:rPr>
        <w:t xml:space="preserve"> </w:t>
      </w:r>
      <w:r w:rsidR="00FE7B96" w:rsidRPr="00955F6F">
        <w:rPr>
          <w:sz w:val="22"/>
          <w:szCs w:val="22"/>
        </w:rPr>
        <w:t>Для организации самостоятельной работы созданы следующие условия:</w:t>
      </w:r>
    </w:p>
    <w:p w:rsidR="00FE7B96" w:rsidRPr="00955F6F" w:rsidRDefault="00FE7B96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наличие и доступность необходимого учебно-методического и справочного материала;</w:t>
      </w:r>
    </w:p>
    <w:p w:rsidR="00FE7B96" w:rsidRPr="00955F6F" w:rsidRDefault="00FE7B96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система регулярного контроля качества выполненной самостоятельной работы;</w:t>
      </w:r>
    </w:p>
    <w:p w:rsidR="00FE7B96" w:rsidRPr="00955F6F" w:rsidRDefault="00FE7B96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консультационная помощь преподавателя.</w:t>
      </w:r>
    </w:p>
    <w:p w:rsidR="00D73C2C" w:rsidRPr="00955F6F" w:rsidRDefault="00D73C2C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Методически самостоятельн</w:t>
      </w:r>
      <w:r w:rsidR="00B93EC2" w:rsidRPr="00955F6F">
        <w:rPr>
          <w:sz w:val="22"/>
          <w:szCs w:val="22"/>
        </w:rPr>
        <w:t>ая</w:t>
      </w:r>
      <w:r w:rsidRPr="00955F6F">
        <w:rPr>
          <w:sz w:val="22"/>
          <w:szCs w:val="22"/>
        </w:rPr>
        <w:t xml:space="preserve"> работ</w:t>
      </w:r>
      <w:r w:rsidR="00B93EC2" w:rsidRPr="00955F6F">
        <w:rPr>
          <w:sz w:val="22"/>
          <w:szCs w:val="22"/>
        </w:rPr>
        <w:t>а</w:t>
      </w:r>
      <w:r w:rsidRPr="00955F6F">
        <w:rPr>
          <w:sz w:val="22"/>
          <w:szCs w:val="22"/>
        </w:rPr>
        <w:t xml:space="preserve"> </w:t>
      </w:r>
      <w:r w:rsidR="00B93EC2" w:rsidRPr="00955F6F">
        <w:rPr>
          <w:sz w:val="22"/>
          <w:szCs w:val="22"/>
        </w:rPr>
        <w:t>обучающихся</w:t>
      </w:r>
      <w:r w:rsidRPr="00955F6F">
        <w:rPr>
          <w:sz w:val="22"/>
          <w:szCs w:val="22"/>
        </w:rPr>
        <w:t xml:space="preserve"> обеспечена:</w:t>
      </w:r>
    </w:p>
    <w:p w:rsidR="00D73C2C" w:rsidRPr="00955F6F" w:rsidRDefault="00D73C2C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графиками самостоятельной работы, содержащими перечень форм и видов аудиторной и внеаудиторной самостоятельной работы обучающихся, цели и задачи каждого из них, сроки выполнения и формы контроля над ней</w:t>
      </w:r>
    </w:p>
    <w:p w:rsidR="00D73C2C" w:rsidRPr="00955F6F" w:rsidRDefault="00D73C2C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методическими указаниями для обучающихся по самостоятельной работе, содержащие целевую установку и мотивационную характеристику изучаемых тем, структурно-логическими и графологическими схемами по изучаемым темам, списками основной и дополнительной литературы для изучения всех тем дисциплины (модуля), теоретическими вопросами и вопросами для самоподготовки. </w:t>
      </w:r>
    </w:p>
    <w:p w:rsidR="00D73C2C" w:rsidRPr="00955F6F" w:rsidRDefault="00D73C2C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Методические указания разработаны для выполнения целевых видов деятельности при </w:t>
      </w:r>
      <w:r w:rsidR="00173F59" w:rsidRPr="00955F6F">
        <w:rPr>
          <w:sz w:val="22"/>
          <w:szCs w:val="22"/>
        </w:rPr>
        <w:t>подготовке</w:t>
      </w:r>
      <w:r w:rsidRPr="00955F6F">
        <w:rPr>
          <w:sz w:val="22"/>
          <w:szCs w:val="22"/>
        </w:rPr>
        <w:t xml:space="preserve"> полученных заданий на занятиях </w:t>
      </w:r>
      <w:r w:rsidR="00173F59" w:rsidRPr="00955F6F">
        <w:rPr>
          <w:sz w:val="22"/>
          <w:szCs w:val="22"/>
        </w:rPr>
        <w:t xml:space="preserve">семинарского типа </w:t>
      </w:r>
      <w:r w:rsidRPr="00955F6F">
        <w:rPr>
          <w:sz w:val="22"/>
          <w:szCs w:val="22"/>
        </w:rPr>
        <w:t>и др.</w:t>
      </w:r>
    </w:p>
    <w:p w:rsidR="00713EB5" w:rsidRPr="00955F6F" w:rsidRDefault="00D73C2C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Методический материал для самостоятельной подготовки представлен в виде литературных источников. </w:t>
      </w:r>
      <w:r w:rsidR="00713EB5" w:rsidRPr="00955F6F">
        <w:rPr>
          <w:sz w:val="22"/>
          <w:szCs w:val="22"/>
        </w:rPr>
        <w:t>В список учебно-методических материалов</w:t>
      </w:r>
      <w:r w:rsidR="00FE7B96" w:rsidRPr="00955F6F">
        <w:rPr>
          <w:sz w:val="22"/>
          <w:szCs w:val="22"/>
        </w:rPr>
        <w:t xml:space="preserve"> для обеспечения самостоятельной работы обучающихся</w:t>
      </w:r>
      <w:r w:rsidR="00713EB5" w:rsidRPr="00955F6F">
        <w:rPr>
          <w:sz w:val="22"/>
          <w:szCs w:val="22"/>
        </w:rPr>
        <w:t xml:space="preserve"> входит </w:t>
      </w:r>
      <w:r w:rsidR="00FE7B96" w:rsidRPr="00955F6F">
        <w:rPr>
          <w:sz w:val="22"/>
          <w:szCs w:val="22"/>
        </w:rPr>
        <w:t xml:space="preserve">перечень библиотечных ресурсов МГМСУ им. А.И. Евдокимова и </w:t>
      </w:r>
      <w:r w:rsidR="00713EB5" w:rsidRPr="00955F6F">
        <w:rPr>
          <w:sz w:val="22"/>
          <w:szCs w:val="22"/>
        </w:rPr>
        <w:t>собственных материалов, к которым обучающийся имеет возможность доступа.</w:t>
      </w:r>
    </w:p>
    <w:p w:rsidR="00E076BA" w:rsidRPr="00955F6F" w:rsidRDefault="00E076BA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Pr="00955F6F">
        <w:rPr>
          <w:sz w:val="22"/>
          <w:szCs w:val="22"/>
          <w:vertAlign w:val="subscript"/>
        </w:rPr>
        <w:t>10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Учебно-методическая литература для самостоятельной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3"/>
      </w:tblGrid>
      <w:tr w:rsidR="00CB071E" w:rsidRPr="00955F6F" w:rsidTr="00D2283D">
        <w:trPr>
          <w:trHeight w:val="20"/>
        </w:trPr>
        <w:tc>
          <w:tcPr>
            <w:tcW w:w="274" w:type="pct"/>
            <w:vAlign w:val="center"/>
          </w:tcPr>
          <w:p w:rsidR="00CB071E" w:rsidRPr="00955F6F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CB071E" w:rsidRPr="00955F6F" w:rsidRDefault="00713EB5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</w:t>
            </w:r>
          </w:p>
        </w:tc>
      </w:tr>
      <w:tr w:rsidR="009C7FA7" w:rsidRPr="00955F6F" w:rsidTr="00D2283D">
        <w:trPr>
          <w:trHeight w:val="20"/>
        </w:trPr>
        <w:tc>
          <w:tcPr>
            <w:tcW w:w="274" w:type="pct"/>
          </w:tcPr>
          <w:p w:rsidR="009C7FA7" w:rsidRPr="00955F6F" w:rsidRDefault="009C7FA7" w:rsidP="009C7FA7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C7FA7" w:rsidRPr="000664B3" w:rsidRDefault="009C7FA7" w:rsidP="009C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Ховасова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Н.О., </w:t>
            </w:r>
            <w:proofErr w:type="spellStart"/>
            <w:r w:rsidRPr="000664B3">
              <w:rPr>
                <w:rFonts w:ascii="Times New Roman" w:hAnsi="Times New Roman"/>
                <w:color w:val="000000"/>
              </w:rPr>
              <w:t>Верткин</w:t>
            </w:r>
            <w:proofErr w:type="spellEnd"/>
            <w:r w:rsidRPr="000664B3">
              <w:rPr>
                <w:rFonts w:ascii="Times New Roman" w:hAnsi="Times New Roman"/>
                <w:color w:val="000000"/>
              </w:rPr>
              <w:t xml:space="preserve"> А.Л., </w:t>
            </w:r>
            <w:r>
              <w:rPr>
                <w:rFonts w:ascii="Times New Roman" w:hAnsi="Times New Roman"/>
                <w:color w:val="000000"/>
              </w:rPr>
              <w:t>Наумов А.В., Моргунов Л.Ю., Носова А.В., Ларюшкина Е.Д. \Пациент с анемией</w:t>
            </w:r>
            <w:r w:rsidRPr="000664B3">
              <w:rPr>
                <w:rFonts w:ascii="Times New Roman" w:hAnsi="Times New Roman"/>
                <w:color w:val="000000"/>
              </w:rPr>
              <w:t xml:space="preserve"> в пра</w:t>
            </w:r>
            <w:r>
              <w:rPr>
                <w:rFonts w:ascii="Times New Roman" w:hAnsi="Times New Roman"/>
                <w:color w:val="000000"/>
              </w:rPr>
              <w:t xml:space="preserve">ктике </w:t>
            </w:r>
            <w:proofErr w:type="gramStart"/>
            <w:r>
              <w:rPr>
                <w:rFonts w:ascii="Times New Roman" w:hAnsi="Times New Roman"/>
                <w:color w:val="000000"/>
              </w:rPr>
              <w:t>терапевта.</w:t>
            </w:r>
            <w:r w:rsidRPr="000664B3">
              <w:rPr>
                <w:rFonts w:ascii="Times New Roman" w:hAnsi="Times New Roman"/>
                <w:color w:val="000000"/>
              </w:rPr>
              <w:t>\</w:t>
            </w:r>
            <w:proofErr w:type="gramEnd"/>
            <w:r>
              <w:rPr>
                <w:rFonts w:ascii="Times New Roman" w:hAnsi="Times New Roman"/>
                <w:color w:val="000000"/>
              </w:rPr>
              <w:t>Учебное пособие для врачей терапевтов и врачей обшей практики-М, 2016</w:t>
            </w:r>
            <w:r w:rsidRPr="000664B3">
              <w:rPr>
                <w:rFonts w:ascii="Times New Roman" w:hAnsi="Times New Roman"/>
                <w:color w:val="000000"/>
              </w:rPr>
              <w:t>-90</w:t>
            </w:r>
          </w:p>
        </w:tc>
      </w:tr>
      <w:tr w:rsidR="009C7FA7" w:rsidRPr="00955F6F" w:rsidTr="00D2283D">
        <w:trPr>
          <w:trHeight w:val="20"/>
        </w:trPr>
        <w:tc>
          <w:tcPr>
            <w:tcW w:w="274" w:type="pct"/>
          </w:tcPr>
          <w:p w:rsidR="009C7FA7" w:rsidRPr="00955F6F" w:rsidRDefault="009C7FA7" w:rsidP="009C7FA7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C7FA7" w:rsidRPr="000664B3" w:rsidRDefault="009C7FA7" w:rsidP="009C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Наумов А.В., </w:t>
            </w:r>
            <w:proofErr w:type="spellStart"/>
            <w:r w:rsidRPr="00BC5E8F">
              <w:rPr>
                <w:rFonts w:ascii="Times New Roman" w:hAnsi="Times New Roman"/>
                <w:color w:val="000000"/>
              </w:rPr>
              <w:t>Верткин</w:t>
            </w:r>
            <w:proofErr w:type="spellEnd"/>
            <w:r w:rsidRPr="00BC5E8F">
              <w:rPr>
                <w:rFonts w:ascii="Times New Roman" w:hAnsi="Times New Roman"/>
                <w:color w:val="000000"/>
              </w:rPr>
              <w:t xml:space="preserve"> А.Л., Моргунов Л.Ю.,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Шамуилова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Ховасова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Н.О., Носова А.В.</w:t>
            </w:r>
            <w:r w:rsidRPr="00BC5E8F">
              <w:rPr>
                <w:rFonts w:ascii="Times New Roman" w:hAnsi="Times New Roman"/>
                <w:color w:val="000000"/>
              </w:rPr>
              <w:t>\</w:t>
            </w:r>
            <w:r>
              <w:rPr>
                <w:rFonts w:ascii="Times New Roman" w:hAnsi="Times New Roman"/>
                <w:color w:val="000000"/>
              </w:rPr>
              <w:t>Клиника, диагностика и лечение остеоартрита в амбулаторной практике</w:t>
            </w:r>
            <w:r w:rsidRPr="00BC5E8F">
              <w:rPr>
                <w:rFonts w:ascii="Times New Roman" w:hAnsi="Times New Roman"/>
                <w:color w:val="000000"/>
              </w:rPr>
              <w:t>\</w:t>
            </w:r>
            <w:r w:rsidRPr="00415027">
              <w:rPr>
                <w:rFonts w:ascii="Times New Roman" w:hAnsi="Times New Roman"/>
                <w:color w:val="000000"/>
              </w:rPr>
              <w:t xml:space="preserve"> Учебное пособие для врачей терапевтов и врачей обшей практики </w:t>
            </w:r>
            <w:r w:rsidRPr="00BC5E8F">
              <w:rPr>
                <w:rFonts w:ascii="Times New Roman" w:hAnsi="Times New Roman"/>
                <w:color w:val="000000"/>
              </w:rPr>
              <w:t>-М, 2016</w:t>
            </w:r>
            <w:r>
              <w:rPr>
                <w:rFonts w:ascii="Times New Roman" w:hAnsi="Times New Roman"/>
                <w:color w:val="000000"/>
              </w:rPr>
              <w:t>-80</w:t>
            </w:r>
          </w:p>
        </w:tc>
      </w:tr>
      <w:tr w:rsidR="009C7FA7" w:rsidRPr="00955F6F" w:rsidTr="00D2283D">
        <w:trPr>
          <w:trHeight w:val="20"/>
        </w:trPr>
        <w:tc>
          <w:tcPr>
            <w:tcW w:w="274" w:type="pct"/>
          </w:tcPr>
          <w:p w:rsidR="009C7FA7" w:rsidRPr="00955F6F" w:rsidRDefault="009C7FA7" w:rsidP="009C7FA7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C7FA7" w:rsidRPr="000664B3" w:rsidRDefault="009C7FA7" w:rsidP="009C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Моргунов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Л.Ю.,</w:t>
            </w:r>
            <w:r w:rsidRPr="009E15DA">
              <w:rPr>
                <w:rFonts w:ascii="Times New Roman" w:hAnsi="Times New Roman"/>
                <w:color w:val="000000"/>
              </w:rPr>
              <w:t>Наумов</w:t>
            </w:r>
            <w:proofErr w:type="spellEnd"/>
            <w:proofErr w:type="gramEnd"/>
            <w:r w:rsidRPr="009E15DA">
              <w:rPr>
                <w:rFonts w:ascii="Times New Roman" w:hAnsi="Times New Roman"/>
                <w:color w:val="000000"/>
              </w:rPr>
              <w:t xml:space="preserve"> А.В., </w:t>
            </w:r>
            <w:proofErr w:type="spellStart"/>
            <w:r w:rsidRPr="009E15DA">
              <w:rPr>
                <w:rFonts w:ascii="Times New Roman" w:hAnsi="Times New Roman"/>
                <w:color w:val="000000"/>
              </w:rPr>
              <w:t>Верткин</w:t>
            </w:r>
            <w:proofErr w:type="spellEnd"/>
            <w:r w:rsidRPr="009E15DA">
              <w:rPr>
                <w:rFonts w:ascii="Times New Roman" w:hAnsi="Times New Roman"/>
                <w:color w:val="000000"/>
              </w:rPr>
              <w:t xml:space="preserve"> А.Л., </w:t>
            </w:r>
            <w:proofErr w:type="spellStart"/>
            <w:r w:rsidRPr="009E15DA">
              <w:rPr>
                <w:rFonts w:ascii="Times New Roman" w:hAnsi="Times New Roman"/>
                <w:color w:val="000000"/>
              </w:rPr>
              <w:t>Шамуилова</w:t>
            </w:r>
            <w:proofErr w:type="spellEnd"/>
            <w:r w:rsidRPr="009E15DA">
              <w:rPr>
                <w:rFonts w:ascii="Times New Roman" w:hAnsi="Times New Roman"/>
                <w:color w:val="000000"/>
              </w:rPr>
              <w:t xml:space="preserve"> М.М., </w:t>
            </w:r>
            <w:proofErr w:type="spellStart"/>
            <w:r w:rsidRPr="009E15DA">
              <w:rPr>
                <w:rFonts w:ascii="Times New Roman" w:hAnsi="Times New Roman"/>
                <w:color w:val="000000"/>
              </w:rPr>
              <w:t>Ховасова</w:t>
            </w:r>
            <w:proofErr w:type="spellEnd"/>
            <w:r w:rsidRPr="009E15DA">
              <w:rPr>
                <w:rFonts w:ascii="Times New Roman" w:hAnsi="Times New Roman"/>
                <w:color w:val="000000"/>
              </w:rPr>
              <w:t xml:space="preserve"> Н.О., Носова А.В.\</w:t>
            </w:r>
            <w:r>
              <w:rPr>
                <w:rFonts w:ascii="Times New Roman" w:hAnsi="Times New Roman"/>
                <w:color w:val="000000"/>
              </w:rPr>
              <w:t xml:space="preserve">Диабетическая автономная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нейропатия</w:t>
            </w:r>
            <w:proofErr w:type="spellEnd"/>
            <w:r>
              <w:rPr>
                <w:rFonts w:ascii="Times New Roman" w:hAnsi="Times New Roman"/>
                <w:color w:val="000000"/>
              </w:rPr>
              <w:t>: компетенции врача общей практики</w:t>
            </w:r>
            <w:r w:rsidRPr="009E15DA">
              <w:rPr>
                <w:rFonts w:ascii="Times New Roman" w:hAnsi="Times New Roman"/>
                <w:color w:val="000000"/>
              </w:rPr>
              <w:t>\</w:t>
            </w:r>
            <w:r w:rsidRPr="003A2478">
              <w:rPr>
                <w:rFonts w:ascii="Times New Roman" w:hAnsi="Times New Roman"/>
                <w:color w:val="000000"/>
              </w:rPr>
              <w:t xml:space="preserve"> Учебное пособие для врачей терапевтов и врачей обшей практики </w:t>
            </w:r>
            <w:r w:rsidRPr="009E15DA">
              <w:rPr>
                <w:rFonts w:ascii="Times New Roman" w:hAnsi="Times New Roman"/>
                <w:color w:val="000000"/>
              </w:rPr>
              <w:t>-М, 2016-80</w:t>
            </w:r>
          </w:p>
        </w:tc>
      </w:tr>
    </w:tbl>
    <w:p w:rsidR="00FF1683" w:rsidRPr="00955F6F" w:rsidRDefault="00FF1683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16" w:name="_Toc529350031"/>
      <w:bookmarkStart w:id="17" w:name="_Toc421786358"/>
      <w:r w:rsidRPr="00955F6F">
        <w:rPr>
          <w:sz w:val="22"/>
          <w:szCs w:val="22"/>
        </w:rPr>
        <w:t>Оценка самостоятельной работы обучающихся</w:t>
      </w:r>
      <w:bookmarkEnd w:id="16"/>
    </w:p>
    <w:p w:rsidR="00150956" w:rsidRPr="00955F6F" w:rsidRDefault="00FF168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Контроль самостоятельной работы – вид контактной внеаудиторной работы обучающихся по образовательной программе. Контроль самостоятельной работы осуществляется преподавателем</w:t>
      </w:r>
      <w:r w:rsidR="00FA2F3C" w:rsidRPr="00955F6F">
        <w:rPr>
          <w:sz w:val="22"/>
          <w:szCs w:val="22"/>
        </w:rPr>
        <w:t>, ведущим занятия семинарского типа</w:t>
      </w:r>
      <w:r w:rsidRPr="00955F6F">
        <w:rPr>
          <w:sz w:val="22"/>
          <w:szCs w:val="22"/>
        </w:rPr>
        <w:t xml:space="preserve">. </w:t>
      </w:r>
    </w:p>
    <w:p w:rsidR="00FF1683" w:rsidRPr="00955F6F" w:rsidRDefault="00FF168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Оценка самостоятельной работы учитывается при</w:t>
      </w:r>
      <w:r w:rsidR="00FA2F3C" w:rsidRPr="00955F6F">
        <w:rPr>
          <w:sz w:val="22"/>
          <w:szCs w:val="22"/>
        </w:rPr>
        <w:t xml:space="preserve"> промежуточной</w:t>
      </w:r>
      <w:r w:rsidRPr="00955F6F">
        <w:rPr>
          <w:sz w:val="22"/>
          <w:szCs w:val="22"/>
        </w:rPr>
        <w:t xml:space="preserve"> аттестации </w:t>
      </w:r>
      <w:r w:rsidR="00150956" w:rsidRPr="00955F6F">
        <w:rPr>
          <w:sz w:val="22"/>
          <w:szCs w:val="22"/>
        </w:rPr>
        <w:t xml:space="preserve">обучающихся </w:t>
      </w:r>
      <w:r w:rsidRPr="00955F6F">
        <w:rPr>
          <w:sz w:val="22"/>
          <w:szCs w:val="22"/>
        </w:rPr>
        <w:t>по дисциплине</w:t>
      </w:r>
      <w:r w:rsidR="00FA2F3C" w:rsidRPr="00955F6F">
        <w:rPr>
          <w:sz w:val="22"/>
          <w:szCs w:val="22"/>
        </w:rPr>
        <w:t xml:space="preserve"> (модулю)</w:t>
      </w:r>
      <w:r w:rsidRPr="00955F6F">
        <w:rPr>
          <w:sz w:val="22"/>
          <w:szCs w:val="22"/>
        </w:rPr>
        <w:t xml:space="preserve"> в период </w:t>
      </w:r>
      <w:proofErr w:type="spellStart"/>
      <w:r w:rsidRPr="00955F6F">
        <w:rPr>
          <w:sz w:val="22"/>
          <w:szCs w:val="22"/>
        </w:rPr>
        <w:t>зачетно</w:t>
      </w:r>
      <w:proofErr w:type="spellEnd"/>
      <w:r w:rsidRPr="00955F6F">
        <w:rPr>
          <w:sz w:val="22"/>
          <w:szCs w:val="22"/>
        </w:rPr>
        <w:t>-экзаменационной сессии.</w:t>
      </w:r>
    </w:p>
    <w:p w:rsidR="00FA2F3C" w:rsidRPr="00955F6F" w:rsidRDefault="00FA2F3C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11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Критериями оценки результатов внеаудиторной самостоятельной работы являются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1234"/>
        <w:gridCol w:w="7057"/>
      </w:tblGrid>
      <w:tr w:rsidR="00150956" w:rsidRPr="00955F6F" w:rsidTr="001B3FB4">
        <w:trPr>
          <w:trHeight w:val="20"/>
        </w:trPr>
        <w:tc>
          <w:tcPr>
            <w:tcW w:w="793" w:type="pct"/>
            <w:shd w:val="clear" w:color="auto" w:fill="auto"/>
            <w:vAlign w:val="center"/>
          </w:tcPr>
          <w:p w:rsidR="00150956" w:rsidRPr="001B3FB4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1B3FB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626" w:type="pct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Оценка</w:t>
            </w:r>
          </w:p>
        </w:tc>
        <w:tc>
          <w:tcPr>
            <w:tcW w:w="3582" w:type="pct"/>
            <w:shd w:val="clear" w:color="auto" w:fill="auto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DD57BD" w:rsidRPr="00955F6F" w:rsidTr="001B3FB4">
        <w:trPr>
          <w:trHeight w:val="20"/>
        </w:trPr>
        <w:tc>
          <w:tcPr>
            <w:tcW w:w="793" w:type="pct"/>
            <w:shd w:val="clear" w:color="auto" w:fill="auto"/>
          </w:tcPr>
          <w:p w:rsidR="00DD57BD" w:rsidRPr="001B3FB4" w:rsidRDefault="001B3FB4" w:rsidP="00DD57BD">
            <w:pPr>
              <w:pStyle w:val="aff4"/>
              <w:jc w:val="left"/>
              <w:rPr>
                <w:sz w:val="22"/>
                <w:szCs w:val="22"/>
              </w:rPr>
            </w:pPr>
            <w:r w:rsidRPr="001B3FB4">
              <w:rPr>
                <w:sz w:val="22"/>
                <w:szCs w:val="22"/>
              </w:rPr>
              <w:t>К</w:t>
            </w:r>
            <w:r w:rsidR="009A34A1" w:rsidRPr="001B3FB4">
              <w:rPr>
                <w:sz w:val="22"/>
                <w:szCs w:val="22"/>
              </w:rPr>
              <w:t>онтрольные вопросы, ситуационные задачи, практические задания</w:t>
            </w:r>
          </w:p>
        </w:tc>
        <w:tc>
          <w:tcPr>
            <w:tcW w:w="626" w:type="pct"/>
            <w:shd w:val="clear" w:color="auto" w:fill="auto"/>
          </w:tcPr>
          <w:p w:rsidR="00DD57BD" w:rsidRPr="00F37B8D" w:rsidRDefault="00DD57BD" w:rsidP="00DD57BD">
            <w:pPr>
              <w:pStyle w:val="aff4"/>
              <w:jc w:val="left"/>
              <w:rPr>
                <w:sz w:val="22"/>
                <w:szCs w:val="22"/>
              </w:rPr>
            </w:pPr>
            <w:r w:rsidRPr="00F37B8D">
              <w:rPr>
                <w:sz w:val="22"/>
                <w:szCs w:val="22"/>
              </w:rPr>
              <w:t>Зачтено</w:t>
            </w:r>
          </w:p>
        </w:tc>
        <w:tc>
          <w:tcPr>
            <w:tcW w:w="3582" w:type="pct"/>
            <w:shd w:val="clear" w:color="auto" w:fill="auto"/>
          </w:tcPr>
          <w:p w:rsidR="00DD57BD" w:rsidRPr="00F37B8D" w:rsidRDefault="00DD57BD" w:rsidP="00DD5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B8D">
              <w:rPr>
                <w:rFonts w:ascii="Times New Roman" w:hAnsi="Times New Roman"/>
              </w:rPr>
              <w:t>Обучающийся показывает знание основного материала в объеме, необходимом для предстоящей профессиональной деятельности; при ответе на вопросы не допускает грубых ошибок, демонстрирует способность к систематизации знаний и клиническому мышлению подтверждает освоение компетенций, предусмотренных программой на минимально допустимом уровне</w:t>
            </w:r>
          </w:p>
        </w:tc>
      </w:tr>
      <w:tr w:rsidR="00DD57BD" w:rsidRPr="00955F6F" w:rsidTr="001B3FB4">
        <w:trPr>
          <w:trHeight w:val="20"/>
        </w:trPr>
        <w:tc>
          <w:tcPr>
            <w:tcW w:w="793" w:type="pct"/>
            <w:shd w:val="clear" w:color="auto" w:fill="auto"/>
          </w:tcPr>
          <w:p w:rsidR="00DD57BD" w:rsidRPr="00955F6F" w:rsidRDefault="001B3FB4" w:rsidP="00DD57BD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A34A1" w:rsidRPr="009A34A1">
              <w:rPr>
                <w:sz w:val="22"/>
                <w:szCs w:val="22"/>
              </w:rPr>
              <w:t>онтрольные вопросы, ситуационные задачи, практические задания</w:t>
            </w:r>
          </w:p>
        </w:tc>
        <w:tc>
          <w:tcPr>
            <w:tcW w:w="626" w:type="pct"/>
            <w:shd w:val="clear" w:color="auto" w:fill="auto"/>
          </w:tcPr>
          <w:p w:rsidR="00DD57BD" w:rsidRPr="00F37B8D" w:rsidRDefault="00DD57BD" w:rsidP="00DD57BD">
            <w:pPr>
              <w:pStyle w:val="aff4"/>
              <w:jc w:val="left"/>
              <w:rPr>
                <w:sz w:val="22"/>
                <w:szCs w:val="22"/>
              </w:rPr>
            </w:pPr>
            <w:r w:rsidRPr="00F37B8D">
              <w:rPr>
                <w:sz w:val="22"/>
                <w:szCs w:val="22"/>
              </w:rPr>
              <w:t>Не зачтено</w:t>
            </w:r>
          </w:p>
        </w:tc>
        <w:tc>
          <w:tcPr>
            <w:tcW w:w="3582" w:type="pct"/>
            <w:shd w:val="clear" w:color="auto" w:fill="auto"/>
          </w:tcPr>
          <w:p w:rsidR="00DD57BD" w:rsidRPr="00F37B8D" w:rsidRDefault="00DD57BD" w:rsidP="00DD5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B8D">
              <w:rPr>
                <w:rFonts w:ascii="Times New Roman" w:hAnsi="Times New Roman"/>
              </w:rPr>
              <w:t>Обучающийся имеет существенные пробелы в знаниях основного учебного материала по дисциплине; не способен аргументировано и последовательно его излагать, допускает грубые ошибки в ответах, неправильно отвечает на задаваемые комиссией вопросы или затрудняется с ответом; не подтверждает освоение компетенций, предусмотренных программой</w:t>
            </w:r>
          </w:p>
        </w:tc>
      </w:tr>
      <w:tr w:rsidR="001B3FB4" w:rsidRPr="00955F6F" w:rsidTr="001B3FB4">
        <w:trPr>
          <w:trHeight w:val="20"/>
        </w:trPr>
        <w:tc>
          <w:tcPr>
            <w:tcW w:w="793" w:type="pct"/>
            <w:shd w:val="clear" w:color="auto" w:fill="auto"/>
          </w:tcPr>
          <w:p w:rsidR="001B3FB4" w:rsidRPr="002D1C4D" w:rsidRDefault="001B3FB4" w:rsidP="001B3FB4">
            <w:pPr>
              <w:pStyle w:val="aff4"/>
              <w:jc w:val="left"/>
              <w:rPr>
                <w:color w:val="000000" w:themeColor="text1"/>
                <w:sz w:val="22"/>
                <w:szCs w:val="22"/>
              </w:rPr>
            </w:pPr>
            <w:r w:rsidRPr="002D1C4D">
              <w:rPr>
                <w:color w:val="000000" w:themeColor="text1"/>
                <w:sz w:val="22"/>
                <w:szCs w:val="22"/>
              </w:rPr>
              <w:t>Задания в тестовой форме</w:t>
            </w:r>
          </w:p>
        </w:tc>
        <w:tc>
          <w:tcPr>
            <w:tcW w:w="626" w:type="pct"/>
            <w:shd w:val="clear" w:color="auto" w:fill="auto"/>
          </w:tcPr>
          <w:p w:rsidR="001B3FB4" w:rsidRPr="002D1C4D" w:rsidRDefault="001B3FB4" w:rsidP="001B3FB4">
            <w:pPr>
              <w:pStyle w:val="aff4"/>
              <w:jc w:val="left"/>
              <w:rPr>
                <w:color w:val="000000" w:themeColor="text1"/>
                <w:sz w:val="22"/>
                <w:szCs w:val="22"/>
              </w:rPr>
            </w:pPr>
            <w:r w:rsidRPr="002D1C4D">
              <w:rPr>
                <w:color w:val="000000" w:themeColor="text1"/>
                <w:sz w:val="22"/>
                <w:szCs w:val="22"/>
              </w:rPr>
              <w:t>Зачтено</w:t>
            </w:r>
          </w:p>
        </w:tc>
        <w:tc>
          <w:tcPr>
            <w:tcW w:w="3582" w:type="pct"/>
            <w:shd w:val="clear" w:color="auto" w:fill="auto"/>
          </w:tcPr>
          <w:p w:rsidR="001B3FB4" w:rsidRPr="002D1C4D" w:rsidRDefault="001B3FB4" w:rsidP="001B3F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D1C4D">
              <w:rPr>
                <w:rFonts w:ascii="Times New Roman" w:hAnsi="Times New Roman"/>
                <w:color w:val="000000" w:themeColor="text1"/>
              </w:rPr>
              <w:t>Более 70% правильных ответов</w:t>
            </w:r>
          </w:p>
        </w:tc>
      </w:tr>
      <w:tr w:rsidR="001B3FB4" w:rsidRPr="00955F6F" w:rsidTr="001B3FB4">
        <w:trPr>
          <w:trHeight w:val="20"/>
        </w:trPr>
        <w:tc>
          <w:tcPr>
            <w:tcW w:w="793" w:type="pct"/>
            <w:shd w:val="clear" w:color="auto" w:fill="auto"/>
          </w:tcPr>
          <w:p w:rsidR="001B3FB4" w:rsidRPr="002D1C4D" w:rsidRDefault="001B3FB4" w:rsidP="001B3FB4">
            <w:pPr>
              <w:pStyle w:val="aff4"/>
              <w:rPr>
                <w:color w:val="000000" w:themeColor="text1"/>
              </w:rPr>
            </w:pPr>
            <w:r w:rsidRPr="002D1C4D">
              <w:rPr>
                <w:color w:val="000000" w:themeColor="text1"/>
              </w:rPr>
              <w:t>Задания в тестовой форме</w:t>
            </w:r>
          </w:p>
          <w:p w:rsidR="001B3FB4" w:rsidRPr="002D1C4D" w:rsidRDefault="001B3FB4" w:rsidP="001B3FB4">
            <w:pPr>
              <w:pStyle w:val="aff4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</w:tcPr>
          <w:p w:rsidR="001B3FB4" w:rsidRPr="002D1C4D" w:rsidRDefault="001B3FB4" w:rsidP="001B3FB4">
            <w:pPr>
              <w:pStyle w:val="aff4"/>
              <w:jc w:val="left"/>
              <w:rPr>
                <w:color w:val="000000" w:themeColor="text1"/>
                <w:sz w:val="22"/>
                <w:szCs w:val="22"/>
              </w:rPr>
            </w:pPr>
            <w:r w:rsidRPr="002D1C4D">
              <w:rPr>
                <w:color w:val="000000" w:themeColor="text1"/>
                <w:sz w:val="22"/>
                <w:szCs w:val="22"/>
              </w:rPr>
              <w:t>Не зачтено</w:t>
            </w:r>
          </w:p>
        </w:tc>
        <w:tc>
          <w:tcPr>
            <w:tcW w:w="3582" w:type="pct"/>
            <w:shd w:val="clear" w:color="auto" w:fill="auto"/>
          </w:tcPr>
          <w:p w:rsidR="001B3FB4" w:rsidRPr="002D1C4D" w:rsidRDefault="001B3FB4" w:rsidP="001B3F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D1C4D">
              <w:rPr>
                <w:rFonts w:ascii="Times New Roman" w:hAnsi="Times New Roman"/>
                <w:color w:val="000000" w:themeColor="text1"/>
              </w:rPr>
              <w:t>Менее 70% правильных ответов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8" w:name="_Toc529350032"/>
      <w:r w:rsidRPr="00955F6F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66E02" w:rsidRPr="00955F6F">
        <w:rPr>
          <w:rFonts w:ascii="Times New Roman" w:hAnsi="Times New Roman"/>
          <w:sz w:val="22"/>
          <w:szCs w:val="22"/>
        </w:rPr>
        <w:t>дисциплины</w:t>
      </w:r>
      <w:r w:rsidR="00E069CC" w:rsidRPr="00955F6F">
        <w:rPr>
          <w:rFonts w:ascii="Times New Roman" w:hAnsi="Times New Roman"/>
          <w:sz w:val="22"/>
          <w:szCs w:val="22"/>
        </w:rPr>
        <w:t xml:space="preserve"> (модул</w:t>
      </w:r>
      <w:r w:rsidR="00D66E02" w:rsidRPr="00955F6F">
        <w:rPr>
          <w:rFonts w:ascii="Times New Roman" w:hAnsi="Times New Roman"/>
          <w:sz w:val="22"/>
          <w:szCs w:val="22"/>
        </w:rPr>
        <w:t>я</w:t>
      </w:r>
      <w:r w:rsidR="00E069CC" w:rsidRPr="00955F6F">
        <w:rPr>
          <w:rFonts w:ascii="Times New Roman" w:hAnsi="Times New Roman"/>
          <w:sz w:val="22"/>
          <w:szCs w:val="22"/>
        </w:rPr>
        <w:t>)</w:t>
      </w:r>
      <w:bookmarkEnd w:id="17"/>
      <w:r w:rsidR="00115BE2" w:rsidRPr="00955F6F">
        <w:rPr>
          <w:rFonts w:ascii="Times New Roman" w:hAnsi="Times New Roman"/>
          <w:sz w:val="22"/>
          <w:szCs w:val="22"/>
        </w:rPr>
        <w:t xml:space="preserve"> для </w:t>
      </w:r>
      <w:r w:rsidR="00FF1683" w:rsidRPr="00955F6F">
        <w:rPr>
          <w:rFonts w:ascii="Times New Roman" w:hAnsi="Times New Roman"/>
          <w:sz w:val="22"/>
          <w:szCs w:val="22"/>
        </w:rPr>
        <w:t xml:space="preserve">проведения </w:t>
      </w:r>
      <w:r w:rsidR="00115BE2" w:rsidRPr="00955F6F">
        <w:rPr>
          <w:rFonts w:ascii="Times New Roman" w:hAnsi="Times New Roman"/>
          <w:sz w:val="22"/>
          <w:szCs w:val="22"/>
        </w:rPr>
        <w:t>промежуточной аттестации</w:t>
      </w:r>
      <w:r w:rsidR="00FF1683" w:rsidRPr="00955F6F">
        <w:rPr>
          <w:rFonts w:ascii="Times New Roman" w:hAnsi="Times New Roman"/>
          <w:sz w:val="22"/>
          <w:szCs w:val="22"/>
        </w:rPr>
        <w:t xml:space="preserve"> по дисциплине (модулю)</w:t>
      </w:r>
      <w:bookmarkEnd w:id="18"/>
    </w:p>
    <w:p w:rsidR="00726CD3" w:rsidRPr="00955F6F" w:rsidRDefault="00726CD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19" w:name="_Toc421786359"/>
      <w:r w:rsidRPr="00955F6F">
        <w:rPr>
          <w:sz w:val="22"/>
          <w:szCs w:val="22"/>
        </w:rPr>
        <w:t>Контрольные задания или иные оценочные материалы</w:t>
      </w:r>
      <w:r w:rsidR="00657C40" w:rsidRPr="00955F6F">
        <w:rPr>
          <w:sz w:val="22"/>
          <w:szCs w:val="22"/>
        </w:rPr>
        <w:t xml:space="preserve"> для проведения промежуточной аттестации по дисциплине (модулю)</w:t>
      </w:r>
      <w:r w:rsidRPr="00955F6F">
        <w:rPr>
          <w:sz w:val="22"/>
          <w:szCs w:val="22"/>
        </w:rPr>
        <w:t xml:space="preserve"> представлены в виде фонда оценочных средств.</w:t>
      </w:r>
      <w:r w:rsidR="00045792" w:rsidRPr="00955F6F">
        <w:rPr>
          <w:sz w:val="22"/>
          <w:szCs w:val="22"/>
        </w:rPr>
        <w:t xml:space="preserve"> </w:t>
      </w:r>
    </w:p>
    <w:p w:rsidR="008C6D7F" w:rsidRPr="00955F6F" w:rsidRDefault="000D12F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Паспорт фонда оценочных средств дисциплин</w:t>
      </w:r>
      <w:r w:rsidR="003D73F9" w:rsidRPr="00955F6F">
        <w:rPr>
          <w:sz w:val="22"/>
          <w:szCs w:val="22"/>
        </w:rPr>
        <w:t>ы</w:t>
      </w:r>
      <w:r w:rsidRPr="00955F6F">
        <w:rPr>
          <w:sz w:val="22"/>
          <w:szCs w:val="22"/>
        </w:rPr>
        <w:t xml:space="preserve"> (модул</w:t>
      </w:r>
      <w:r w:rsidR="003D73F9" w:rsidRPr="00955F6F">
        <w:rPr>
          <w:sz w:val="22"/>
          <w:szCs w:val="22"/>
        </w:rPr>
        <w:t>я</w:t>
      </w:r>
      <w:r w:rsidRPr="00955F6F">
        <w:rPr>
          <w:sz w:val="22"/>
          <w:szCs w:val="22"/>
        </w:rPr>
        <w:t>)</w:t>
      </w:r>
      <w:bookmarkEnd w:id="19"/>
      <w:r w:rsidR="00A1541A" w:rsidRPr="00955F6F">
        <w:rPr>
          <w:sz w:val="22"/>
          <w:szCs w:val="22"/>
        </w:rPr>
        <w:t xml:space="preserve"> </w:t>
      </w:r>
      <w:r w:rsidR="00657C40" w:rsidRPr="00955F6F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045792" w:rsidRPr="00955F6F">
        <w:rPr>
          <w:sz w:val="22"/>
          <w:szCs w:val="22"/>
        </w:rPr>
        <w:t>включает перечень компетенций с указанием этапов их формирования; описание показателей и критериев оценивания компетенций на различных этапах их формирования, описание шкал оценивания;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8C6D7F" w:rsidRPr="00955F6F">
        <w:rPr>
          <w:sz w:val="22"/>
          <w:szCs w:val="22"/>
        </w:rPr>
        <w:t>.</w:t>
      </w:r>
      <w:r w:rsidR="00045792" w:rsidRPr="00955F6F">
        <w:rPr>
          <w:sz w:val="22"/>
          <w:szCs w:val="22"/>
        </w:rPr>
        <w:t xml:space="preserve"> </w:t>
      </w:r>
    </w:p>
    <w:p w:rsidR="000D12F3" w:rsidRPr="00955F6F" w:rsidRDefault="008C6D7F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Фонд оценочных средств </w:t>
      </w:r>
      <w:r w:rsidR="0014491C" w:rsidRPr="00955F6F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A1541A" w:rsidRPr="00955F6F">
        <w:rPr>
          <w:sz w:val="22"/>
          <w:szCs w:val="22"/>
        </w:rPr>
        <w:t>представлен в</w:t>
      </w:r>
      <w:r w:rsidR="006856A1" w:rsidRPr="00955F6F">
        <w:rPr>
          <w:sz w:val="22"/>
          <w:szCs w:val="22"/>
        </w:rPr>
        <w:t xml:space="preserve"> </w:t>
      </w:r>
      <w:r w:rsidR="00A1541A" w:rsidRPr="00955F6F">
        <w:rPr>
          <w:sz w:val="22"/>
          <w:szCs w:val="22"/>
        </w:rPr>
        <w:t>П</w:t>
      </w:r>
      <w:r w:rsidR="006856A1" w:rsidRPr="00955F6F">
        <w:rPr>
          <w:sz w:val="22"/>
          <w:szCs w:val="22"/>
        </w:rPr>
        <w:t>риложени</w:t>
      </w:r>
      <w:r w:rsidRPr="00955F6F">
        <w:rPr>
          <w:sz w:val="22"/>
          <w:szCs w:val="22"/>
        </w:rPr>
        <w:t>и к данной программе дисциплины (модуля)</w:t>
      </w:r>
      <w:r w:rsidR="00A1541A" w:rsidRPr="00955F6F">
        <w:rPr>
          <w:sz w:val="22"/>
          <w:szCs w:val="22"/>
        </w:rPr>
        <w:t>.</w:t>
      </w:r>
    </w:p>
    <w:p w:rsidR="00726CD3" w:rsidRPr="00955F6F" w:rsidRDefault="00726CD3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12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Фонд оценочных средств </w:t>
      </w:r>
      <w:r w:rsidR="00A253AD" w:rsidRPr="00955F6F">
        <w:rPr>
          <w:sz w:val="22"/>
          <w:szCs w:val="22"/>
          <w:vertAlign w:val="subscript"/>
        </w:rPr>
        <w:t>для проведения промежуточной аттестации по дисциплине (модулю)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911"/>
        <w:gridCol w:w="2942"/>
      </w:tblGrid>
      <w:tr w:rsidR="00FC10F6" w:rsidRPr="00955F6F" w:rsidTr="00D2283D">
        <w:trPr>
          <w:trHeight w:val="20"/>
        </w:trPr>
        <w:tc>
          <w:tcPr>
            <w:tcW w:w="3507" w:type="pct"/>
            <w:vAlign w:val="center"/>
          </w:tcPr>
          <w:p w:rsidR="00FC10F6" w:rsidRPr="00955F6F" w:rsidRDefault="006C1B7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  <w:vAlign w:val="center"/>
          </w:tcPr>
          <w:p w:rsidR="00FC10F6" w:rsidRPr="00955F6F" w:rsidRDefault="00FC10F6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Количество</w:t>
            </w:r>
          </w:p>
        </w:tc>
      </w:tr>
      <w:tr w:rsidR="00C53324" w:rsidRPr="00955F6F" w:rsidTr="00D2283D">
        <w:trPr>
          <w:trHeight w:val="20"/>
        </w:trPr>
        <w:tc>
          <w:tcPr>
            <w:tcW w:w="3507" w:type="pct"/>
          </w:tcPr>
          <w:p w:rsidR="00C53324" w:rsidRPr="00F37B8D" w:rsidRDefault="00C53324" w:rsidP="00C53324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2"/>
                <w:szCs w:val="20"/>
              </w:rPr>
            </w:pPr>
            <w:r w:rsidRPr="00F37B8D">
              <w:rPr>
                <w:sz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C53324" w:rsidRPr="001B064B" w:rsidRDefault="001B064B" w:rsidP="00C5332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sz w:val="22"/>
                <w:szCs w:val="20"/>
              </w:rPr>
            </w:pPr>
            <w:r w:rsidRPr="001B064B">
              <w:rPr>
                <w:sz w:val="22"/>
                <w:szCs w:val="20"/>
              </w:rPr>
              <w:t>50</w:t>
            </w:r>
          </w:p>
        </w:tc>
      </w:tr>
      <w:tr w:rsidR="00C53324" w:rsidRPr="00955F6F" w:rsidTr="00D2283D">
        <w:trPr>
          <w:trHeight w:val="20"/>
        </w:trPr>
        <w:tc>
          <w:tcPr>
            <w:tcW w:w="3507" w:type="pct"/>
          </w:tcPr>
          <w:p w:rsidR="00C53324" w:rsidRPr="00F37B8D" w:rsidRDefault="00C53324" w:rsidP="00C53324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2"/>
                <w:szCs w:val="20"/>
              </w:rPr>
            </w:pPr>
            <w:r w:rsidRPr="00F37B8D">
              <w:rPr>
                <w:sz w:val="22"/>
              </w:rPr>
              <w:t xml:space="preserve">Контрольные </w:t>
            </w:r>
            <w:r>
              <w:rPr>
                <w:sz w:val="22"/>
              </w:rPr>
              <w:t>вопросы</w:t>
            </w:r>
          </w:p>
        </w:tc>
        <w:tc>
          <w:tcPr>
            <w:tcW w:w="1493" w:type="pct"/>
          </w:tcPr>
          <w:p w:rsidR="00C53324" w:rsidRPr="001B064B" w:rsidRDefault="001B064B" w:rsidP="00C5332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sz w:val="22"/>
                <w:szCs w:val="20"/>
              </w:rPr>
            </w:pPr>
            <w:r w:rsidRPr="001B064B">
              <w:rPr>
                <w:sz w:val="22"/>
                <w:szCs w:val="20"/>
              </w:rPr>
              <w:t>78</w:t>
            </w:r>
          </w:p>
        </w:tc>
      </w:tr>
      <w:tr w:rsidR="00C53324" w:rsidRPr="00955F6F" w:rsidTr="00D2283D">
        <w:trPr>
          <w:trHeight w:val="20"/>
        </w:trPr>
        <w:tc>
          <w:tcPr>
            <w:tcW w:w="3507" w:type="pct"/>
          </w:tcPr>
          <w:p w:rsidR="00C53324" w:rsidRPr="00F37B8D" w:rsidRDefault="00C53324" w:rsidP="00C53324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 w:rsidRPr="00F37B8D">
              <w:rPr>
                <w:sz w:val="22"/>
              </w:rPr>
              <w:t>Ситуационные задачи</w:t>
            </w:r>
          </w:p>
        </w:tc>
        <w:tc>
          <w:tcPr>
            <w:tcW w:w="1493" w:type="pct"/>
          </w:tcPr>
          <w:p w:rsidR="00C53324" w:rsidRPr="001B064B" w:rsidRDefault="00C53324" w:rsidP="00C5332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sz w:val="22"/>
                <w:szCs w:val="20"/>
              </w:rPr>
            </w:pPr>
            <w:r w:rsidRPr="001B064B">
              <w:rPr>
                <w:sz w:val="22"/>
                <w:szCs w:val="20"/>
              </w:rPr>
              <w:t>10</w:t>
            </w:r>
          </w:p>
        </w:tc>
      </w:tr>
      <w:tr w:rsidR="00C53324" w:rsidRPr="00955F6F" w:rsidTr="00D2283D">
        <w:trPr>
          <w:trHeight w:val="20"/>
        </w:trPr>
        <w:tc>
          <w:tcPr>
            <w:tcW w:w="3507" w:type="pct"/>
          </w:tcPr>
          <w:p w:rsidR="00C53324" w:rsidRPr="00F37B8D" w:rsidRDefault="00C53324" w:rsidP="00C53324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 w:rsidRPr="00F37B8D">
              <w:rPr>
                <w:sz w:val="22"/>
              </w:rPr>
              <w:t>Практические задания</w:t>
            </w:r>
          </w:p>
        </w:tc>
        <w:tc>
          <w:tcPr>
            <w:tcW w:w="1493" w:type="pct"/>
          </w:tcPr>
          <w:p w:rsidR="00C53324" w:rsidRPr="001B064B" w:rsidRDefault="00C53324" w:rsidP="00C5332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sz w:val="22"/>
                <w:szCs w:val="20"/>
              </w:rPr>
            </w:pPr>
            <w:r w:rsidRPr="001B064B">
              <w:rPr>
                <w:sz w:val="22"/>
                <w:szCs w:val="20"/>
              </w:rPr>
              <w:t>8</w:t>
            </w:r>
          </w:p>
        </w:tc>
      </w:tr>
    </w:tbl>
    <w:p w:rsidR="00A607BF" w:rsidRPr="00955F6F" w:rsidRDefault="00A607BF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20" w:name="_Toc421786360"/>
      <w:bookmarkStart w:id="21" w:name="_Toc529350033"/>
      <w:r w:rsidRPr="00955F6F">
        <w:rPr>
          <w:sz w:val="22"/>
          <w:szCs w:val="22"/>
        </w:rPr>
        <w:t xml:space="preserve">Типовые </w:t>
      </w:r>
      <w:r w:rsidR="00E069CC" w:rsidRPr="00955F6F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20"/>
      <w:bookmarkEnd w:id="21"/>
    </w:p>
    <w:p w:rsidR="002965B3" w:rsidRPr="002965B3" w:rsidRDefault="00D16D98" w:rsidP="002965B3">
      <w:pPr>
        <w:pStyle w:val="3"/>
        <w:spacing w:before="0" w:after="0"/>
        <w:ind w:left="0" w:firstLine="0"/>
        <w:rPr>
          <w:sz w:val="22"/>
          <w:szCs w:val="22"/>
        </w:rPr>
      </w:pPr>
      <w:bookmarkStart w:id="22" w:name="_Toc529350034"/>
      <w:r w:rsidRPr="00955F6F">
        <w:rPr>
          <w:sz w:val="22"/>
          <w:szCs w:val="22"/>
        </w:rPr>
        <w:t>Задания в тестовой форме</w:t>
      </w:r>
      <w:bookmarkEnd w:id="22"/>
    </w:p>
    <w:p w:rsidR="002965B3" w:rsidRPr="002965B3" w:rsidRDefault="002965B3" w:rsidP="002965B3">
      <w:pPr>
        <w:pStyle w:val="a"/>
        <w:numPr>
          <w:ilvl w:val="0"/>
          <w:numId w:val="36"/>
        </w:numPr>
        <w:contextualSpacing w:val="0"/>
      </w:pPr>
      <w:r w:rsidRPr="002965B3">
        <w:t xml:space="preserve">Основные органы элиминации лекарственного средства 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>лимфатические узлы и селезенка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>кожа и слизистые оболочки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>плазма и форменные элементы крови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>легкие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>печень и почки *</w:t>
      </w:r>
    </w:p>
    <w:p w:rsidR="002965B3" w:rsidRPr="002965B3" w:rsidRDefault="002965B3" w:rsidP="002965B3">
      <w:pPr>
        <w:pStyle w:val="a"/>
        <w:numPr>
          <w:ilvl w:val="0"/>
          <w:numId w:val="36"/>
        </w:numPr>
        <w:contextualSpacing w:val="0"/>
      </w:pPr>
      <w:r w:rsidRPr="002965B3">
        <w:t>Толерантность-это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>повышение чувствительности к препарату при его повторном применении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 xml:space="preserve"> понижение чувствительности к препарату при его повторном применении *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>развитие идиосинкразической реакции на препарат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>термин, объясняющий зависимость эффекта от дозы препарата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 xml:space="preserve">смена состояния рецептора при его конкурентном связывании  </w:t>
      </w:r>
    </w:p>
    <w:p w:rsidR="002965B3" w:rsidRPr="002965B3" w:rsidRDefault="002965B3" w:rsidP="002965B3">
      <w:pPr>
        <w:pStyle w:val="a"/>
        <w:numPr>
          <w:ilvl w:val="0"/>
          <w:numId w:val="36"/>
        </w:numPr>
        <w:contextualSpacing w:val="0"/>
      </w:pPr>
      <w:r w:rsidRPr="002965B3">
        <w:t xml:space="preserve"> В </w:t>
      </w:r>
      <w:proofErr w:type="spellStart"/>
      <w:r w:rsidRPr="002965B3">
        <w:t>фармакокинетике</w:t>
      </w:r>
      <w:proofErr w:type="spellEnd"/>
      <w:r w:rsidRPr="002965B3">
        <w:t xml:space="preserve"> клиренс – это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>мера способности организма элиминировать лекарство *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 xml:space="preserve">способность печени и почек </w:t>
      </w:r>
      <w:proofErr w:type="spellStart"/>
      <w:r w:rsidRPr="002965B3">
        <w:t>метаболизировать</w:t>
      </w:r>
      <w:proofErr w:type="spellEnd"/>
      <w:r w:rsidRPr="002965B3">
        <w:t xml:space="preserve"> препарат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 xml:space="preserve">отношение объема </w:t>
      </w:r>
      <w:proofErr w:type="spellStart"/>
      <w:r w:rsidRPr="002965B3">
        <w:t>полураспрееления</w:t>
      </w:r>
      <w:proofErr w:type="spellEnd"/>
      <w:r w:rsidRPr="002965B3">
        <w:t xml:space="preserve"> ко времени полувыведения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>отношение периода полураспада к постоянной Планка</w:t>
      </w:r>
    </w:p>
    <w:p w:rsidR="002965B3" w:rsidRPr="002965B3" w:rsidRDefault="002965B3" w:rsidP="002965B3">
      <w:pPr>
        <w:pStyle w:val="a"/>
        <w:numPr>
          <w:ilvl w:val="1"/>
          <w:numId w:val="37"/>
        </w:numPr>
        <w:contextualSpacing w:val="0"/>
      </w:pPr>
      <w:r w:rsidRPr="002965B3">
        <w:t>фактор, связывающий некоторые витамины в желудочно-кишечном тракте</w:t>
      </w:r>
    </w:p>
    <w:p w:rsidR="00E069CC" w:rsidRPr="002965B3" w:rsidRDefault="00E069CC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D16D98" w:rsidRPr="00955F6F" w:rsidRDefault="00D16D98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D16D98" w:rsidRPr="00955F6F" w:rsidRDefault="00D16D98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D16D98" w:rsidRPr="00955F6F" w:rsidRDefault="00D16D98" w:rsidP="00955F6F">
      <w:pPr>
        <w:pStyle w:val="3"/>
        <w:spacing w:before="0" w:after="0"/>
        <w:ind w:left="0" w:firstLine="0"/>
        <w:rPr>
          <w:sz w:val="22"/>
          <w:szCs w:val="22"/>
        </w:rPr>
      </w:pPr>
      <w:bookmarkStart w:id="23" w:name="_Toc529350035"/>
      <w:r w:rsidRPr="00955F6F">
        <w:rPr>
          <w:sz w:val="22"/>
          <w:szCs w:val="22"/>
        </w:rPr>
        <w:t>Ситуационные задачи</w:t>
      </w:r>
      <w:bookmarkEnd w:id="23"/>
    </w:p>
    <w:p w:rsidR="00D16D98" w:rsidRPr="00955F6F" w:rsidRDefault="00D16D98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>Задача №1.</w:t>
      </w: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 xml:space="preserve">К врачу стоматологу обратилась беременная женщина с жалобами на боли при приеме горячей и холодной пищи. При осмотре был выявлен пришеечный кариес первого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премоляра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 верхней челюсти. Перед началом лечения врач выполнил местную анестезию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бупивакаином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>.</w:t>
      </w: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>Вопросы:</w:t>
      </w: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>1.</w:t>
      </w:r>
      <w:r w:rsidRPr="00E7650F">
        <w:rPr>
          <w:rFonts w:ascii="Times New Roman" w:eastAsia="Times New Roman" w:hAnsi="Times New Roman"/>
          <w:bCs/>
          <w:lang w:eastAsia="ru-RU"/>
        </w:rPr>
        <w:tab/>
        <w:t xml:space="preserve">Оцените правильность выбора местного анестетика. </w:t>
      </w: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>2.</w:t>
      </w:r>
      <w:r w:rsidRPr="00E7650F">
        <w:rPr>
          <w:rFonts w:ascii="Times New Roman" w:eastAsia="Times New Roman" w:hAnsi="Times New Roman"/>
          <w:bCs/>
          <w:lang w:eastAsia="ru-RU"/>
        </w:rPr>
        <w:tab/>
        <w:t xml:space="preserve">Как и при каких ситуациях в стоматологии используют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бупивакаин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>?</w:t>
      </w: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>3.</w:t>
      </w:r>
      <w:r w:rsidRPr="00E7650F">
        <w:rPr>
          <w:rFonts w:ascii="Times New Roman" w:eastAsia="Times New Roman" w:hAnsi="Times New Roman"/>
          <w:bCs/>
          <w:lang w:eastAsia="ru-RU"/>
        </w:rPr>
        <w:tab/>
        <w:t xml:space="preserve">Укажите особенности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фармакокинетики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бупивакаина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>4.</w:t>
      </w:r>
      <w:r w:rsidRPr="00E7650F">
        <w:rPr>
          <w:rFonts w:ascii="Times New Roman" w:eastAsia="Times New Roman" w:hAnsi="Times New Roman"/>
          <w:bCs/>
          <w:lang w:eastAsia="ru-RU"/>
        </w:rPr>
        <w:tab/>
        <w:t xml:space="preserve">Назовите противопоказания к применению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бупивакаина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>.</w:t>
      </w: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>5.</w:t>
      </w:r>
      <w:r w:rsidRPr="00E7650F">
        <w:rPr>
          <w:rFonts w:ascii="Times New Roman" w:eastAsia="Times New Roman" w:hAnsi="Times New Roman"/>
          <w:bCs/>
          <w:lang w:eastAsia="ru-RU"/>
        </w:rPr>
        <w:tab/>
        <w:t xml:space="preserve">Назовите пациентов группы риска в отношении развития нежелательных действий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бупивакаина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>Ответы:</w:t>
      </w: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>1.</w:t>
      </w:r>
      <w:r w:rsidRPr="00E7650F">
        <w:rPr>
          <w:rFonts w:ascii="Times New Roman" w:eastAsia="Times New Roman" w:hAnsi="Times New Roman"/>
          <w:bCs/>
          <w:lang w:eastAsia="ru-RU"/>
        </w:rPr>
        <w:tab/>
        <w:t xml:space="preserve">Беременность повышает риск нежелательного токсического действия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бупивакаина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 на сердечно-сосудистую систему. Этот местный анестетик относится к препаратам класса С по классификации FDA. Применение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бупивакаина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 у </w:t>
      </w:r>
      <w:proofErr w:type="gramStart"/>
      <w:r w:rsidRPr="00E7650F">
        <w:rPr>
          <w:rFonts w:ascii="Times New Roman" w:eastAsia="Times New Roman" w:hAnsi="Times New Roman"/>
          <w:bCs/>
          <w:lang w:eastAsia="ru-RU"/>
        </w:rPr>
        <w:t>беременных  не</w:t>
      </w:r>
      <w:proofErr w:type="gramEnd"/>
      <w:r w:rsidRPr="00E7650F">
        <w:rPr>
          <w:rFonts w:ascii="Times New Roman" w:eastAsia="Times New Roman" w:hAnsi="Times New Roman"/>
          <w:bCs/>
          <w:lang w:eastAsia="ru-RU"/>
        </w:rPr>
        <w:t xml:space="preserve"> рекомендуется.  </w:t>
      </w: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>2.</w:t>
      </w:r>
      <w:r w:rsidRPr="00E7650F">
        <w:rPr>
          <w:rFonts w:ascii="Times New Roman" w:eastAsia="Times New Roman" w:hAnsi="Times New Roman"/>
          <w:bCs/>
          <w:lang w:eastAsia="ru-RU"/>
        </w:rPr>
        <w:tab/>
        <w:t xml:space="preserve">В стоматологической практике используют 0,5% раствор </w:t>
      </w:r>
      <w:proofErr w:type="spellStart"/>
      <w:proofErr w:type="gramStart"/>
      <w:r w:rsidRPr="00E7650F">
        <w:rPr>
          <w:rFonts w:ascii="Times New Roman" w:eastAsia="Times New Roman" w:hAnsi="Times New Roman"/>
          <w:bCs/>
          <w:lang w:eastAsia="ru-RU"/>
        </w:rPr>
        <w:t>бупивакаина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  при</w:t>
      </w:r>
      <w:proofErr w:type="gramEnd"/>
      <w:r w:rsidRPr="00E7650F">
        <w:rPr>
          <w:rFonts w:ascii="Times New Roman" w:eastAsia="Times New Roman" w:hAnsi="Times New Roman"/>
          <w:bCs/>
          <w:lang w:eastAsia="ru-RU"/>
        </w:rPr>
        <w:t xml:space="preserve"> проведении длительных болезненных вмешательств в основном  в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челюстно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 – лицевой хирургии, где его применение при проводниковой анестезии обеспечивает и послеоперационное обезболивание.   </w:t>
      </w: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>3.</w:t>
      </w:r>
      <w:r w:rsidRPr="00E7650F">
        <w:rPr>
          <w:rFonts w:ascii="Times New Roman" w:eastAsia="Times New Roman" w:hAnsi="Times New Roman"/>
          <w:bCs/>
          <w:lang w:eastAsia="ru-RU"/>
        </w:rPr>
        <w:tab/>
        <w:t xml:space="preserve">Препарат имеет более высокую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рКа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, чем другие амидные анестетики, что обуславливает более медленное развитие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местноанестезирующего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 действия (начало </w:t>
      </w:r>
      <w:proofErr w:type="gramStart"/>
      <w:r w:rsidRPr="00E7650F">
        <w:rPr>
          <w:rFonts w:ascii="Times New Roman" w:eastAsia="Times New Roman" w:hAnsi="Times New Roman"/>
          <w:bCs/>
          <w:lang w:eastAsia="ru-RU"/>
        </w:rPr>
        <w:t>через  5</w:t>
      </w:r>
      <w:proofErr w:type="gramEnd"/>
      <w:r w:rsidRPr="00E7650F">
        <w:rPr>
          <w:rFonts w:ascii="Times New Roman" w:eastAsia="Times New Roman" w:hAnsi="Times New Roman"/>
          <w:bCs/>
          <w:lang w:eastAsia="ru-RU"/>
        </w:rPr>
        <w:t xml:space="preserve"> – 10 минут, максимальный эффект - через 30 минут). Имеет длительный период полувыведения,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местноанестезирующий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 эффект сохраняется 2 – 4 часа.  Обладает высокой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липофильностью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 и хорошо связывается с белками плазмы. Проникает через плаценту. </w:t>
      </w: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>4.</w:t>
      </w:r>
      <w:r w:rsidRPr="00E7650F">
        <w:rPr>
          <w:rFonts w:ascii="Times New Roman" w:eastAsia="Times New Roman" w:hAnsi="Times New Roman"/>
          <w:bCs/>
          <w:lang w:eastAsia="ru-RU"/>
        </w:rPr>
        <w:tab/>
        <w:t xml:space="preserve">Повышенная чувствительность к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бупивакаину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 и компонентам препарата; артериальная гипотензия, заболевания ЦНС, в/в регионарная анестезия. Препарат не применяется у детей.</w:t>
      </w:r>
    </w:p>
    <w:p w:rsidR="0034456C" w:rsidRPr="00E7650F" w:rsidRDefault="0034456C" w:rsidP="0034456C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E7650F">
        <w:rPr>
          <w:rFonts w:ascii="Times New Roman" w:eastAsia="Times New Roman" w:hAnsi="Times New Roman"/>
          <w:bCs/>
          <w:lang w:eastAsia="ru-RU"/>
        </w:rPr>
        <w:t>5.</w:t>
      </w:r>
      <w:r w:rsidRPr="00E7650F">
        <w:rPr>
          <w:rFonts w:ascii="Times New Roman" w:eastAsia="Times New Roman" w:hAnsi="Times New Roman"/>
          <w:bCs/>
          <w:lang w:eastAsia="ru-RU"/>
        </w:rPr>
        <w:tab/>
        <w:t xml:space="preserve">Заболевания сердечно-сосудистой системы;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гиповолюмия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, гипоксемия, гиперкапния; ацидоз; анемия; нарушение функции печени, почек; 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гипопротеинемия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 xml:space="preserve">; </w:t>
      </w:r>
      <w:proofErr w:type="gramStart"/>
      <w:r w:rsidRPr="00E7650F">
        <w:rPr>
          <w:rFonts w:ascii="Times New Roman" w:eastAsia="Times New Roman" w:hAnsi="Times New Roman"/>
          <w:bCs/>
          <w:lang w:eastAsia="ru-RU"/>
        </w:rPr>
        <w:t>беременность;  прием</w:t>
      </w:r>
      <w:proofErr w:type="gramEnd"/>
      <w:r w:rsidRPr="00E7650F">
        <w:rPr>
          <w:rFonts w:ascii="Times New Roman" w:eastAsia="Times New Roman" w:hAnsi="Times New Roman"/>
          <w:bCs/>
          <w:lang w:eastAsia="ru-RU"/>
        </w:rPr>
        <w:t xml:space="preserve"> противоаритмических препаратов, блокаторов бета-</w:t>
      </w:r>
      <w:proofErr w:type="spellStart"/>
      <w:r w:rsidRPr="00E7650F">
        <w:rPr>
          <w:rFonts w:ascii="Times New Roman" w:eastAsia="Times New Roman" w:hAnsi="Times New Roman"/>
          <w:bCs/>
          <w:lang w:eastAsia="ru-RU"/>
        </w:rPr>
        <w:t>адренорецепторов</w:t>
      </w:r>
      <w:proofErr w:type="spellEnd"/>
      <w:r w:rsidRPr="00E7650F">
        <w:rPr>
          <w:rFonts w:ascii="Times New Roman" w:eastAsia="Times New Roman" w:hAnsi="Times New Roman"/>
          <w:bCs/>
          <w:lang w:eastAsia="ru-RU"/>
        </w:rPr>
        <w:t>, ингибиторов МАО.</w:t>
      </w:r>
    </w:p>
    <w:p w:rsidR="0034456C" w:rsidRPr="000664B3" w:rsidRDefault="0034456C" w:rsidP="0034456C">
      <w:pPr>
        <w:tabs>
          <w:tab w:val="left" w:pos="28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0664B3">
        <w:rPr>
          <w:rFonts w:ascii="Times New Roman" w:eastAsia="Times New Roman" w:hAnsi="Times New Roman"/>
          <w:bCs/>
          <w:lang w:eastAsia="ru-RU"/>
        </w:rPr>
        <w:t>Задача №2</w:t>
      </w:r>
    </w:p>
    <w:p w:rsidR="0034456C" w:rsidRPr="000664B3" w:rsidRDefault="0034456C" w:rsidP="0034456C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664B3">
        <w:rPr>
          <w:rFonts w:ascii="Times New Roman" w:eastAsia="Times New Roman" w:hAnsi="Times New Roman"/>
          <w:bCs/>
          <w:lang w:eastAsia="ru-RU"/>
        </w:rPr>
        <w:t xml:space="preserve">Больная “Б”, 40 лет, в обеденный перерыв выпила сладкий прохладительный напиток. Через 20 минут она почувствовала отек верхней губы и век, озноб, быстро нараставший по интенсивности. </w:t>
      </w:r>
    </w:p>
    <w:p w:rsidR="0034456C" w:rsidRPr="000664B3" w:rsidRDefault="0034456C" w:rsidP="0034456C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0664B3">
        <w:rPr>
          <w:rFonts w:ascii="Times New Roman" w:eastAsia="Times New Roman" w:hAnsi="Times New Roman"/>
          <w:bCs/>
          <w:lang w:eastAsia="ru-RU"/>
        </w:rPr>
        <w:t>Вопросы:</w:t>
      </w:r>
    </w:p>
    <w:p w:rsidR="0034456C" w:rsidRPr="000664B3" w:rsidRDefault="0034456C" w:rsidP="0034456C">
      <w:pPr>
        <w:numPr>
          <w:ilvl w:val="0"/>
          <w:numId w:val="39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0664B3">
        <w:rPr>
          <w:rFonts w:ascii="Times New Roman" w:eastAsia="Times New Roman" w:hAnsi="Times New Roman"/>
          <w:lang w:eastAsia="ru-RU"/>
        </w:rPr>
        <w:t>Чем обусловлено развитие состояния у больного?</w:t>
      </w:r>
    </w:p>
    <w:p w:rsidR="0034456C" w:rsidRPr="000664B3" w:rsidRDefault="0034456C" w:rsidP="0034456C">
      <w:pPr>
        <w:numPr>
          <w:ilvl w:val="0"/>
          <w:numId w:val="39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0664B3">
        <w:rPr>
          <w:rFonts w:ascii="Times New Roman" w:eastAsia="Times New Roman" w:hAnsi="Times New Roman"/>
          <w:lang w:eastAsia="ru-RU"/>
        </w:rPr>
        <w:t>Какова тактика врача СМП, вызванного к больной?</w:t>
      </w:r>
    </w:p>
    <w:p w:rsidR="0034456C" w:rsidRPr="000664B3" w:rsidRDefault="0034456C" w:rsidP="0034456C">
      <w:pPr>
        <w:numPr>
          <w:ilvl w:val="0"/>
          <w:numId w:val="39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0664B3">
        <w:rPr>
          <w:rFonts w:ascii="Times New Roman" w:eastAsia="Times New Roman" w:hAnsi="Times New Roman"/>
          <w:lang w:eastAsia="ru-RU"/>
        </w:rPr>
        <w:t xml:space="preserve">Какие существуют критерии купирования острого </w:t>
      </w:r>
      <w:proofErr w:type="spellStart"/>
      <w:r w:rsidRPr="000664B3">
        <w:rPr>
          <w:rFonts w:ascii="Times New Roman" w:eastAsia="Times New Roman" w:hAnsi="Times New Roman"/>
          <w:lang w:eastAsia="ru-RU"/>
        </w:rPr>
        <w:t>аллергоза</w:t>
      </w:r>
      <w:proofErr w:type="spellEnd"/>
      <w:r w:rsidRPr="000664B3">
        <w:rPr>
          <w:rFonts w:ascii="Times New Roman" w:eastAsia="Times New Roman" w:hAnsi="Times New Roman"/>
          <w:lang w:eastAsia="ru-RU"/>
        </w:rPr>
        <w:t xml:space="preserve">? </w:t>
      </w:r>
    </w:p>
    <w:p w:rsidR="0034456C" w:rsidRPr="000664B3" w:rsidRDefault="0034456C" w:rsidP="0034456C">
      <w:pPr>
        <w:numPr>
          <w:ilvl w:val="0"/>
          <w:numId w:val="39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0664B3">
        <w:rPr>
          <w:rFonts w:ascii="Times New Roman" w:eastAsia="Times New Roman" w:hAnsi="Times New Roman"/>
          <w:lang w:eastAsia="ru-RU"/>
        </w:rPr>
        <w:t xml:space="preserve">Каков принцип отмены </w:t>
      </w:r>
      <w:proofErr w:type="spellStart"/>
      <w:r w:rsidRPr="000664B3">
        <w:rPr>
          <w:rFonts w:ascii="Times New Roman" w:eastAsia="Times New Roman" w:hAnsi="Times New Roman"/>
          <w:lang w:eastAsia="ru-RU"/>
        </w:rPr>
        <w:t>глюкокортикостероидов</w:t>
      </w:r>
      <w:proofErr w:type="spellEnd"/>
      <w:r w:rsidRPr="000664B3">
        <w:rPr>
          <w:rFonts w:ascii="Times New Roman" w:eastAsia="Times New Roman" w:hAnsi="Times New Roman"/>
          <w:lang w:eastAsia="ru-RU"/>
        </w:rPr>
        <w:t>, назначавшихся по показаниям менее 5 дней?</w:t>
      </w:r>
    </w:p>
    <w:p w:rsidR="0034456C" w:rsidRPr="000664B3" w:rsidRDefault="0034456C" w:rsidP="0034456C">
      <w:pPr>
        <w:numPr>
          <w:ilvl w:val="0"/>
          <w:numId w:val="39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0664B3">
        <w:rPr>
          <w:rFonts w:ascii="Times New Roman" w:eastAsia="Times New Roman" w:hAnsi="Times New Roman"/>
          <w:lang w:eastAsia="ru-RU"/>
        </w:rPr>
        <w:t>Какова возможность осложнения при одномоментной отмене в/в стероидов?</w:t>
      </w:r>
    </w:p>
    <w:p w:rsidR="0034456C" w:rsidRPr="000664B3" w:rsidRDefault="0034456C" w:rsidP="003445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0664B3">
        <w:rPr>
          <w:rFonts w:ascii="Times New Roman" w:eastAsia="Times New Roman" w:hAnsi="Times New Roman"/>
          <w:bCs/>
          <w:lang w:eastAsia="ru-RU"/>
        </w:rPr>
        <w:t>Ответы:</w:t>
      </w:r>
    </w:p>
    <w:p w:rsidR="0034456C" w:rsidRPr="000664B3" w:rsidRDefault="0034456C" w:rsidP="0034456C">
      <w:pPr>
        <w:numPr>
          <w:ilvl w:val="0"/>
          <w:numId w:val="41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0664B3">
        <w:rPr>
          <w:rFonts w:ascii="Times New Roman" w:eastAsia="Times New Roman" w:hAnsi="Times New Roman"/>
          <w:lang w:eastAsia="ru-RU"/>
        </w:rPr>
        <w:t xml:space="preserve">Острым </w:t>
      </w:r>
      <w:proofErr w:type="spellStart"/>
      <w:r w:rsidRPr="000664B3">
        <w:rPr>
          <w:rFonts w:ascii="Times New Roman" w:eastAsia="Times New Roman" w:hAnsi="Times New Roman"/>
          <w:lang w:eastAsia="ru-RU"/>
        </w:rPr>
        <w:t>аллергозом</w:t>
      </w:r>
      <w:proofErr w:type="spellEnd"/>
      <w:r w:rsidRPr="000664B3">
        <w:rPr>
          <w:rFonts w:ascii="Times New Roman" w:eastAsia="Times New Roman" w:hAnsi="Times New Roman"/>
          <w:lang w:eastAsia="ru-RU"/>
        </w:rPr>
        <w:t xml:space="preserve">, отеком </w:t>
      </w:r>
      <w:proofErr w:type="spellStart"/>
      <w:r w:rsidRPr="000664B3">
        <w:rPr>
          <w:rFonts w:ascii="Times New Roman" w:eastAsia="Times New Roman" w:hAnsi="Times New Roman"/>
          <w:lang w:eastAsia="ru-RU"/>
        </w:rPr>
        <w:t>Квинке</w:t>
      </w:r>
      <w:proofErr w:type="spellEnd"/>
    </w:p>
    <w:p w:rsidR="0034456C" w:rsidRPr="000664B3" w:rsidRDefault="0034456C" w:rsidP="0034456C">
      <w:pPr>
        <w:numPr>
          <w:ilvl w:val="0"/>
          <w:numId w:val="41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0664B3">
        <w:rPr>
          <w:rFonts w:ascii="Times New Roman" w:eastAsia="Times New Roman" w:hAnsi="Times New Roman"/>
          <w:lang w:eastAsia="ru-RU"/>
        </w:rPr>
        <w:t>В\в введение преднизолона; госпитализация в реанимационное отделение</w:t>
      </w:r>
    </w:p>
    <w:p w:rsidR="0034456C" w:rsidRPr="000664B3" w:rsidRDefault="0034456C" w:rsidP="0034456C">
      <w:pPr>
        <w:numPr>
          <w:ilvl w:val="0"/>
          <w:numId w:val="41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0664B3">
        <w:rPr>
          <w:rFonts w:ascii="Times New Roman" w:eastAsia="Times New Roman" w:hAnsi="Times New Roman"/>
          <w:lang w:eastAsia="ru-RU"/>
        </w:rPr>
        <w:t>Клинические – разрешение отеков, нормализация температуры; лабораторно – нормализация общего анализа крови (разрешение лейкоцитоза, исчезновение сдвига лейкоцитарной формулы влево; общего анализа мочи (разрешение протеинурии); нормализация гликемии и азотемии</w:t>
      </w:r>
    </w:p>
    <w:p w:rsidR="0034456C" w:rsidRPr="000664B3" w:rsidRDefault="0034456C" w:rsidP="0034456C">
      <w:pPr>
        <w:numPr>
          <w:ilvl w:val="0"/>
          <w:numId w:val="41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0664B3">
        <w:rPr>
          <w:rFonts w:ascii="Times New Roman" w:eastAsia="Times New Roman" w:hAnsi="Times New Roman"/>
          <w:lang w:eastAsia="ru-RU"/>
        </w:rPr>
        <w:t>Одномоментная отмена</w:t>
      </w:r>
    </w:p>
    <w:p w:rsidR="0034456C" w:rsidRDefault="0034456C" w:rsidP="0034456C">
      <w:pPr>
        <w:numPr>
          <w:ilvl w:val="0"/>
          <w:numId w:val="41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0664B3">
        <w:rPr>
          <w:rFonts w:ascii="Times New Roman" w:eastAsia="Times New Roman" w:hAnsi="Times New Roman"/>
          <w:lang w:eastAsia="ru-RU"/>
        </w:rPr>
        <w:t xml:space="preserve">Рецидив </w:t>
      </w:r>
      <w:proofErr w:type="spellStart"/>
      <w:r w:rsidRPr="000664B3">
        <w:rPr>
          <w:rFonts w:ascii="Times New Roman" w:eastAsia="Times New Roman" w:hAnsi="Times New Roman"/>
          <w:lang w:eastAsia="ru-RU"/>
        </w:rPr>
        <w:t>аллергоза</w:t>
      </w:r>
      <w:proofErr w:type="spellEnd"/>
    </w:p>
    <w:p w:rsidR="0034456C" w:rsidRPr="000664B3" w:rsidRDefault="0034456C" w:rsidP="0034456C">
      <w:pPr>
        <w:tabs>
          <w:tab w:val="left" w:pos="426"/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16D98" w:rsidRPr="00955F6F" w:rsidRDefault="00D16D98" w:rsidP="00955F6F">
      <w:pPr>
        <w:pStyle w:val="3"/>
        <w:spacing w:before="0" w:after="0"/>
        <w:ind w:left="0" w:firstLine="0"/>
        <w:rPr>
          <w:sz w:val="22"/>
          <w:szCs w:val="22"/>
        </w:rPr>
      </w:pPr>
      <w:bookmarkStart w:id="24" w:name="_Toc529350036"/>
      <w:r w:rsidRPr="00955F6F">
        <w:rPr>
          <w:sz w:val="22"/>
          <w:szCs w:val="22"/>
        </w:rPr>
        <w:t xml:space="preserve">Контрольные </w:t>
      </w:r>
      <w:r w:rsidR="00A253AD" w:rsidRPr="00955F6F">
        <w:rPr>
          <w:sz w:val="22"/>
          <w:szCs w:val="22"/>
        </w:rPr>
        <w:t>вопросы/</w:t>
      </w:r>
      <w:r w:rsidRPr="00955F6F">
        <w:rPr>
          <w:sz w:val="22"/>
          <w:szCs w:val="22"/>
        </w:rPr>
        <w:t>задания</w:t>
      </w:r>
      <w:bookmarkEnd w:id="24"/>
    </w:p>
    <w:p w:rsidR="00D16D98" w:rsidRPr="00955F6F" w:rsidRDefault="00D16D98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  <w:lang w:val="en-US"/>
        </w:rPr>
      </w:pPr>
    </w:p>
    <w:p w:rsidR="002363B2" w:rsidRPr="00D66C22" w:rsidRDefault="002363B2" w:rsidP="002363B2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D66C22">
        <w:rPr>
          <w:rFonts w:ascii="Times New Roman" w:eastAsia="Times New Roman" w:hAnsi="Times New Roman"/>
          <w:kern w:val="1"/>
          <w:lang w:eastAsia="ar-SA"/>
        </w:rPr>
        <w:t>1.</w:t>
      </w:r>
      <w:r w:rsidRPr="00D66C22">
        <w:rPr>
          <w:rFonts w:ascii="Times New Roman" w:eastAsia="Times New Roman" w:hAnsi="Times New Roman"/>
          <w:color w:val="FF0000"/>
          <w:kern w:val="1"/>
          <w:lang w:eastAsia="ar-SA"/>
        </w:rPr>
        <w:tab/>
      </w:r>
      <w:r w:rsidRPr="00D66C22">
        <w:rPr>
          <w:rFonts w:ascii="Times New Roman" w:eastAsia="Times New Roman" w:hAnsi="Times New Roman"/>
          <w:kern w:val="1"/>
          <w:lang w:eastAsia="ar-SA"/>
        </w:rPr>
        <w:t>Основные разделы клиническая фармакологии</w:t>
      </w:r>
    </w:p>
    <w:p w:rsidR="002363B2" w:rsidRPr="00D66C22" w:rsidRDefault="002363B2" w:rsidP="002363B2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D66C22">
        <w:rPr>
          <w:rFonts w:ascii="Times New Roman" w:eastAsia="Times New Roman" w:hAnsi="Times New Roman"/>
          <w:kern w:val="1"/>
          <w:lang w:eastAsia="ar-SA"/>
        </w:rPr>
        <w:t xml:space="preserve">Ответ: Основными разделами клинической фармакологии являются </w:t>
      </w:r>
      <w:proofErr w:type="spellStart"/>
      <w:r w:rsidRPr="00D66C22">
        <w:rPr>
          <w:rFonts w:ascii="Times New Roman" w:eastAsia="Times New Roman" w:hAnsi="Times New Roman"/>
          <w:kern w:val="1"/>
          <w:lang w:eastAsia="ar-SA"/>
        </w:rPr>
        <w:t>фармакодинамика</w:t>
      </w:r>
      <w:proofErr w:type="spellEnd"/>
      <w:r w:rsidRPr="00D66C22">
        <w:rPr>
          <w:rFonts w:ascii="Times New Roman" w:eastAsia="Times New Roman" w:hAnsi="Times New Roman"/>
          <w:kern w:val="1"/>
          <w:lang w:eastAsia="ar-SA"/>
        </w:rPr>
        <w:t xml:space="preserve"> и </w:t>
      </w:r>
      <w:proofErr w:type="spellStart"/>
      <w:r w:rsidRPr="00D66C22">
        <w:rPr>
          <w:rFonts w:ascii="Times New Roman" w:eastAsia="Times New Roman" w:hAnsi="Times New Roman"/>
          <w:kern w:val="1"/>
          <w:lang w:eastAsia="ar-SA"/>
        </w:rPr>
        <w:t>фармакокинетика</w:t>
      </w:r>
      <w:proofErr w:type="spellEnd"/>
      <w:r w:rsidRPr="00D66C22">
        <w:rPr>
          <w:rFonts w:ascii="Times New Roman" w:eastAsia="Times New Roman" w:hAnsi="Times New Roman"/>
          <w:kern w:val="1"/>
          <w:lang w:eastAsia="ar-SA"/>
        </w:rPr>
        <w:t xml:space="preserve">. </w:t>
      </w:r>
    </w:p>
    <w:p w:rsidR="002363B2" w:rsidRPr="00D66C22" w:rsidRDefault="002363B2" w:rsidP="002363B2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D66C22">
        <w:rPr>
          <w:rFonts w:ascii="Times New Roman" w:eastAsia="Times New Roman" w:hAnsi="Times New Roman"/>
          <w:kern w:val="1"/>
          <w:lang w:eastAsia="ar-SA"/>
        </w:rPr>
        <w:t xml:space="preserve">       Клиническая </w:t>
      </w:r>
      <w:proofErr w:type="spellStart"/>
      <w:r w:rsidRPr="00D66C22">
        <w:rPr>
          <w:rFonts w:ascii="Times New Roman" w:eastAsia="Times New Roman" w:hAnsi="Times New Roman"/>
          <w:kern w:val="1"/>
          <w:lang w:eastAsia="ar-SA"/>
        </w:rPr>
        <w:t>фармакодинамика</w:t>
      </w:r>
      <w:proofErr w:type="spellEnd"/>
      <w:r w:rsidRPr="00D66C22">
        <w:rPr>
          <w:rFonts w:ascii="Times New Roman" w:eastAsia="Times New Roman" w:hAnsi="Times New Roman"/>
          <w:kern w:val="1"/>
          <w:lang w:eastAsia="ar-SA"/>
        </w:rPr>
        <w:t xml:space="preserve"> (типовые механизмы действия лекарств, методы оценки эффективности и безопасности фармакотерапии) — раздел, изучающий совокупность эффектов лекарственных средств на организм, т.е. описывающий разнообразные биологические эффекты, возникающие под влиянием на организм лекарственного средства, а также касающийся механизмов и локализации их действия:</w:t>
      </w:r>
    </w:p>
    <w:p w:rsidR="002363B2" w:rsidRPr="00D66C22" w:rsidRDefault="002363B2" w:rsidP="002363B2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D66C22">
        <w:rPr>
          <w:rFonts w:ascii="Times New Roman" w:eastAsia="Times New Roman" w:hAnsi="Times New Roman"/>
          <w:kern w:val="1"/>
          <w:lang w:eastAsia="ar-SA"/>
        </w:rPr>
        <w:t xml:space="preserve">- на специфические рецепторы (симпатомиметики и </w:t>
      </w:r>
      <w:proofErr w:type="spellStart"/>
      <w:r w:rsidRPr="00D66C22">
        <w:rPr>
          <w:rFonts w:ascii="Times New Roman" w:eastAsia="Times New Roman" w:hAnsi="Times New Roman"/>
          <w:kern w:val="1"/>
          <w:lang w:eastAsia="ar-SA"/>
        </w:rPr>
        <w:t>симпатолитики</w:t>
      </w:r>
      <w:proofErr w:type="spellEnd"/>
      <w:r w:rsidRPr="00D66C22">
        <w:rPr>
          <w:rFonts w:ascii="Times New Roman" w:eastAsia="Times New Roman" w:hAnsi="Times New Roman"/>
          <w:kern w:val="1"/>
          <w:lang w:eastAsia="ar-SA"/>
        </w:rPr>
        <w:t>)</w:t>
      </w:r>
    </w:p>
    <w:p w:rsidR="002363B2" w:rsidRPr="00D66C22" w:rsidRDefault="002363B2" w:rsidP="002363B2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D66C22">
        <w:rPr>
          <w:rFonts w:ascii="Times New Roman" w:eastAsia="Times New Roman" w:hAnsi="Times New Roman"/>
          <w:kern w:val="1"/>
          <w:lang w:eastAsia="ar-SA"/>
        </w:rPr>
        <w:t xml:space="preserve">- на активность ферментов (ингибиторы АПФ, </w:t>
      </w:r>
      <w:proofErr w:type="spellStart"/>
      <w:r w:rsidRPr="00D66C22">
        <w:rPr>
          <w:rFonts w:ascii="Times New Roman" w:eastAsia="Times New Roman" w:hAnsi="Times New Roman"/>
          <w:kern w:val="1"/>
          <w:lang w:eastAsia="ar-SA"/>
        </w:rPr>
        <w:t>статины</w:t>
      </w:r>
      <w:proofErr w:type="spellEnd"/>
      <w:r w:rsidRPr="00D66C22">
        <w:rPr>
          <w:rFonts w:ascii="Times New Roman" w:eastAsia="Times New Roman" w:hAnsi="Times New Roman"/>
          <w:kern w:val="1"/>
          <w:lang w:eastAsia="ar-SA"/>
        </w:rPr>
        <w:t>)</w:t>
      </w:r>
    </w:p>
    <w:p w:rsidR="002363B2" w:rsidRPr="00D66C22" w:rsidRDefault="002363B2" w:rsidP="002363B2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D66C22">
        <w:rPr>
          <w:rFonts w:ascii="Times New Roman" w:eastAsia="Times New Roman" w:hAnsi="Times New Roman"/>
          <w:kern w:val="1"/>
          <w:lang w:eastAsia="ar-SA"/>
        </w:rPr>
        <w:t>- физико-химическое действие на мембраны клеток (антагонисты кальция)</w:t>
      </w:r>
    </w:p>
    <w:p w:rsidR="002363B2" w:rsidRPr="00D66C22" w:rsidRDefault="002363B2" w:rsidP="002363B2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D66C22">
        <w:rPr>
          <w:rFonts w:ascii="Times New Roman" w:eastAsia="Times New Roman" w:hAnsi="Times New Roman"/>
          <w:kern w:val="1"/>
          <w:lang w:eastAsia="ar-SA"/>
        </w:rPr>
        <w:t>- прямое химическое взаимодействие (антиоксиданты, препараты магния, калия).</w:t>
      </w:r>
    </w:p>
    <w:p w:rsidR="002363B2" w:rsidRPr="00D66C22" w:rsidRDefault="002363B2" w:rsidP="002363B2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D66C22">
        <w:rPr>
          <w:rFonts w:ascii="Times New Roman" w:eastAsia="Times New Roman" w:hAnsi="Times New Roman"/>
          <w:kern w:val="1"/>
          <w:lang w:eastAsia="ar-SA"/>
        </w:rPr>
        <w:t xml:space="preserve">       Клиническая </w:t>
      </w:r>
      <w:proofErr w:type="spellStart"/>
      <w:r w:rsidRPr="00D66C22">
        <w:rPr>
          <w:rFonts w:ascii="Times New Roman" w:eastAsia="Times New Roman" w:hAnsi="Times New Roman"/>
          <w:kern w:val="1"/>
          <w:lang w:eastAsia="ar-SA"/>
        </w:rPr>
        <w:t>фармакокинетика</w:t>
      </w:r>
      <w:proofErr w:type="spellEnd"/>
      <w:r w:rsidRPr="00D66C22">
        <w:rPr>
          <w:rFonts w:ascii="Times New Roman" w:eastAsia="Times New Roman" w:hAnsi="Times New Roman"/>
          <w:kern w:val="1"/>
          <w:lang w:eastAsia="ar-SA"/>
        </w:rPr>
        <w:t xml:space="preserve"> (основные кинетические процессы, понятия </w:t>
      </w:r>
      <w:proofErr w:type="spellStart"/>
      <w:r w:rsidRPr="00D66C22">
        <w:rPr>
          <w:rFonts w:ascii="Times New Roman" w:eastAsia="Times New Roman" w:hAnsi="Times New Roman"/>
          <w:kern w:val="1"/>
          <w:lang w:eastAsia="ar-SA"/>
        </w:rPr>
        <w:t>биодоступности</w:t>
      </w:r>
      <w:proofErr w:type="spellEnd"/>
      <w:r w:rsidRPr="00D66C22">
        <w:rPr>
          <w:rFonts w:ascii="Times New Roman" w:eastAsia="Times New Roman" w:hAnsi="Times New Roman"/>
          <w:kern w:val="1"/>
          <w:lang w:eastAsia="ar-SA"/>
        </w:rPr>
        <w:t>, распределения, констант абсорбции и элиминации, терапевтического окна и пр. Взаимодействие лекарств и пищи)</w:t>
      </w:r>
    </w:p>
    <w:p w:rsidR="00D624C6" w:rsidRPr="002363B2" w:rsidRDefault="002363B2" w:rsidP="002363B2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     </w:t>
      </w:r>
      <w:r w:rsidRPr="00D66C22">
        <w:rPr>
          <w:rFonts w:ascii="Times New Roman" w:eastAsia="Times New Roman" w:hAnsi="Times New Roman"/>
          <w:kern w:val="1"/>
          <w:lang w:eastAsia="ar-SA"/>
        </w:rPr>
        <w:t xml:space="preserve">Если фармакодинамические механизмы могут изучаться в эксперименте на животных или </w:t>
      </w:r>
      <w:proofErr w:type="spellStart"/>
      <w:r w:rsidRPr="00D66C22">
        <w:rPr>
          <w:rFonts w:ascii="Times New Roman" w:eastAsia="Times New Roman" w:hAnsi="Times New Roman"/>
          <w:kern w:val="1"/>
          <w:lang w:eastAsia="ar-SA"/>
        </w:rPr>
        <w:t>in</w:t>
      </w:r>
      <w:proofErr w:type="spellEnd"/>
      <w:r w:rsidRPr="00D66C22">
        <w:rPr>
          <w:rFonts w:ascii="Times New Roman" w:eastAsia="Times New Roman" w:hAnsi="Times New Roman"/>
          <w:kern w:val="1"/>
          <w:lang w:eastAsia="ar-SA"/>
        </w:rPr>
        <w:t xml:space="preserve"> </w:t>
      </w:r>
      <w:proofErr w:type="spellStart"/>
      <w:r w:rsidRPr="00D66C22">
        <w:rPr>
          <w:rFonts w:ascii="Times New Roman" w:eastAsia="Times New Roman" w:hAnsi="Times New Roman"/>
          <w:kern w:val="1"/>
          <w:lang w:eastAsia="ar-SA"/>
        </w:rPr>
        <w:t>vitro</w:t>
      </w:r>
      <w:proofErr w:type="spellEnd"/>
      <w:r w:rsidRPr="00D66C22">
        <w:rPr>
          <w:rFonts w:ascii="Times New Roman" w:eastAsia="Times New Roman" w:hAnsi="Times New Roman"/>
          <w:kern w:val="1"/>
          <w:lang w:eastAsia="ar-SA"/>
        </w:rPr>
        <w:t xml:space="preserve"> на изолированных культурах клеток и тканей, то клиническая </w:t>
      </w:r>
      <w:proofErr w:type="spellStart"/>
      <w:r w:rsidRPr="00D66C22">
        <w:rPr>
          <w:rFonts w:ascii="Times New Roman" w:eastAsia="Times New Roman" w:hAnsi="Times New Roman"/>
          <w:kern w:val="1"/>
          <w:lang w:eastAsia="ar-SA"/>
        </w:rPr>
        <w:t>фармакокинетика</w:t>
      </w:r>
      <w:proofErr w:type="spellEnd"/>
      <w:r w:rsidRPr="00D66C22">
        <w:rPr>
          <w:rFonts w:ascii="Times New Roman" w:eastAsia="Times New Roman" w:hAnsi="Times New Roman"/>
          <w:kern w:val="1"/>
          <w:lang w:eastAsia="ar-SA"/>
        </w:rPr>
        <w:t xml:space="preserve"> — второй важнейший раздел клинической фармакологии, оперирует данными, полученными только с участием человека. </w:t>
      </w:r>
      <w:r>
        <w:rPr>
          <w:rFonts w:ascii="Times New Roman" w:eastAsia="Times New Roman" w:hAnsi="Times New Roman"/>
          <w:kern w:val="1"/>
          <w:lang w:eastAsia="ar-SA"/>
        </w:rPr>
        <w:t xml:space="preserve">      </w:t>
      </w:r>
      <w:r w:rsidRPr="00D66C22">
        <w:rPr>
          <w:rFonts w:ascii="Times New Roman" w:eastAsia="Times New Roman" w:hAnsi="Times New Roman"/>
          <w:kern w:val="1"/>
          <w:lang w:eastAsia="ar-SA"/>
        </w:rPr>
        <w:t>Этот раздел изучает с количественной и качественной стороны совокупность всех процессов прохождения и превращения лекарственного средства в здоровом и больном организме и выявляет закономерности между концентрацией лекарственного средства и наблюдаемыми эффектами.</w:t>
      </w:r>
    </w:p>
    <w:p w:rsidR="00D16D98" w:rsidRPr="00955F6F" w:rsidRDefault="00D16D98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D16D98" w:rsidRPr="00955F6F" w:rsidRDefault="00D16D98" w:rsidP="00955F6F">
      <w:pPr>
        <w:pStyle w:val="3"/>
        <w:spacing w:before="0" w:after="0"/>
        <w:ind w:left="0" w:firstLine="0"/>
        <w:rPr>
          <w:sz w:val="22"/>
          <w:szCs w:val="22"/>
        </w:rPr>
      </w:pPr>
      <w:bookmarkStart w:id="25" w:name="_Toc529350037"/>
      <w:r w:rsidRPr="00955F6F">
        <w:rPr>
          <w:sz w:val="22"/>
          <w:szCs w:val="22"/>
        </w:rPr>
        <w:t>Практические задания</w:t>
      </w:r>
      <w:bookmarkEnd w:id="25"/>
    </w:p>
    <w:p w:rsidR="00412DC3" w:rsidRPr="002E2D25" w:rsidRDefault="00412DC3" w:rsidP="00412DC3">
      <w:pPr>
        <w:pStyle w:val="a"/>
        <w:numPr>
          <w:ilvl w:val="0"/>
          <w:numId w:val="0"/>
        </w:numPr>
        <w:ind w:firstLine="709"/>
        <w:contextualSpacing w:val="0"/>
        <w:rPr>
          <w:bCs/>
          <w:iCs/>
          <w:sz w:val="22"/>
          <w:szCs w:val="22"/>
          <w:lang w:eastAsia="ar-SA"/>
        </w:rPr>
      </w:pPr>
      <w:r w:rsidRPr="002E2D25">
        <w:rPr>
          <w:bCs/>
          <w:iCs/>
          <w:sz w:val="22"/>
          <w:szCs w:val="22"/>
          <w:lang w:eastAsia="ar-SA"/>
        </w:rPr>
        <w:t>Составление клинико-фармакологической карты.</w:t>
      </w:r>
    </w:p>
    <w:p w:rsidR="00412DC3" w:rsidRPr="002E2D25" w:rsidRDefault="00412DC3" w:rsidP="00412DC3">
      <w:pPr>
        <w:pStyle w:val="a"/>
        <w:numPr>
          <w:ilvl w:val="0"/>
          <w:numId w:val="0"/>
        </w:numPr>
        <w:ind w:firstLine="709"/>
        <w:contextualSpacing w:val="0"/>
        <w:rPr>
          <w:bCs/>
          <w:iCs/>
          <w:color w:val="000000" w:themeColor="text1"/>
          <w:sz w:val="22"/>
          <w:szCs w:val="22"/>
          <w:lang w:eastAsia="ar-SA"/>
        </w:rPr>
      </w:pPr>
      <w:r w:rsidRPr="002E2D25">
        <w:rPr>
          <w:bCs/>
          <w:iCs/>
          <w:color w:val="000000" w:themeColor="text1"/>
          <w:sz w:val="22"/>
          <w:szCs w:val="22"/>
          <w:lang w:eastAsia="ar-SA"/>
        </w:rPr>
        <w:t>Алгоритм выполнения:</w:t>
      </w:r>
    </w:p>
    <w:p w:rsidR="00412DC3" w:rsidRPr="002E2D25" w:rsidRDefault="00412DC3" w:rsidP="00412DC3">
      <w:pPr>
        <w:pStyle w:val="a"/>
        <w:numPr>
          <w:ilvl w:val="0"/>
          <w:numId w:val="42"/>
        </w:numPr>
        <w:contextualSpacing w:val="0"/>
        <w:rPr>
          <w:bCs/>
          <w:iCs/>
          <w:color w:val="000000" w:themeColor="text1"/>
          <w:sz w:val="22"/>
          <w:szCs w:val="22"/>
          <w:lang w:eastAsia="ar-SA"/>
        </w:rPr>
      </w:pPr>
      <w:proofErr w:type="spellStart"/>
      <w:r w:rsidRPr="002E2D25">
        <w:rPr>
          <w:bCs/>
          <w:iCs/>
          <w:color w:val="000000" w:themeColor="text1"/>
          <w:sz w:val="22"/>
          <w:szCs w:val="22"/>
          <w:lang w:eastAsia="ar-SA"/>
        </w:rPr>
        <w:t>Курация</w:t>
      </w:r>
      <w:proofErr w:type="spellEnd"/>
      <w:r w:rsidRPr="002E2D25">
        <w:rPr>
          <w:bCs/>
          <w:iCs/>
          <w:color w:val="000000" w:themeColor="text1"/>
          <w:sz w:val="22"/>
          <w:szCs w:val="22"/>
          <w:lang w:eastAsia="ar-SA"/>
        </w:rPr>
        <w:t xml:space="preserve"> пациентов;</w:t>
      </w:r>
    </w:p>
    <w:p w:rsidR="00412DC3" w:rsidRPr="002E2D25" w:rsidRDefault="00412DC3" w:rsidP="00412DC3">
      <w:pPr>
        <w:pStyle w:val="a"/>
        <w:numPr>
          <w:ilvl w:val="0"/>
          <w:numId w:val="42"/>
        </w:numPr>
        <w:contextualSpacing w:val="0"/>
        <w:rPr>
          <w:bCs/>
          <w:iCs/>
          <w:color w:val="000000" w:themeColor="text1"/>
          <w:sz w:val="22"/>
          <w:szCs w:val="22"/>
          <w:lang w:eastAsia="ar-SA"/>
        </w:rPr>
      </w:pPr>
      <w:r w:rsidRPr="002E2D25">
        <w:rPr>
          <w:bCs/>
          <w:iCs/>
          <w:color w:val="000000" w:themeColor="text1"/>
          <w:sz w:val="22"/>
          <w:szCs w:val="22"/>
          <w:lang w:eastAsia="ar-SA"/>
        </w:rPr>
        <w:t xml:space="preserve">Описание данных расспроса; </w:t>
      </w:r>
    </w:p>
    <w:p w:rsidR="00412DC3" w:rsidRPr="002E2D25" w:rsidRDefault="00412DC3" w:rsidP="00412DC3">
      <w:pPr>
        <w:pStyle w:val="a"/>
        <w:numPr>
          <w:ilvl w:val="0"/>
          <w:numId w:val="42"/>
        </w:numPr>
        <w:contextualSpacing w:val="0"/>
        <w:rPr>
          <w:bCs/>
          <w:iCs/>
          <w:color w:val="000000" w:themeColor="text1"/>
          <w:sz w:val="22"/>
          <w:szCs w:val="22"/>
          <w:lang w:eastAsia="ar-SA"/>
        </w:rPr>
      </w:pPr>
      <w:r w:rsidRPr="002E2D25">
        <w:rPr>
          <w:bCs/>
          <w:iCs/>
          <w:color w:val="000000" w:themeColor="text1"/>
          <w:sz w:val="22"/>
          <w:szCs w:val="22"/>
          <w:lang w:eastAsia="ar-SA"/>
        </w:rPr>
        <w:t>Описание объективного метода исследования;</w:t>
      </w:r>
    </w:p>
    <w:p w:rsidR="00412DC3" w:rsidRPr="002E2D25" w:rsidRDefault="00412DC3" w:rsidP="00412DC3">
      <w:pPr>
        <w:pStyle w:val="a"/>
        <w:numPr>
          <w:ilvl w:val="0"/>
          <w:numId w:val="42"/>
        </w:numPr>
        <w:contextualSpacing w:val="0"/>
        <w:rPr>
          <w:bCs/>
          <w:iCs/>
          <w:color w:val="000000" w:themeColor="text1"/>
          <w:sz w:val="22"/>
          <w:szCs w:val="22"/>
          <w:lang w:eastAsia="ar-SA"/>
        </w:rPr>
      </w:pPr>
      <w:r w:rsidRPr="002E2D25">
        <w:rPr>
          <w:bCs/>
          <w:iCs/>
          <w:color w:val="000000" w:themeColor="text1"/>
          <w:sz w:val="22"/>
          <w:szCs w:val="22"/>
          <w:lang w:eastAsia="ar-SA"/>
        </w:rPr>
        <w:t>Описание лабораторных данных;</w:t>
      </w:r>
    </w:p>
    <w:p w:rsidR="00412DC3" w:rsidRPr="002E2D25" w:rsidRDefault="00412DC3" w:rsidP="00412DC3">
      <w:pPr>
        <w:pStyle w:val="a"/>
        <w:numPr>
          <w:ilvl w:val="0"/>
          <w:numId w:val="42"/>
        </w:numPr>
        <w:contextualSpacing w:val="0"/>
        <w:rPr>
          <w:bCs/>
          <w:iCs/>
          <w:color w:val="000000" w:themeColor="text1"/>
          <w:sz w:val="22"/>
          <w:szCs w:val="22"/>
          <w:lang w:eastAsia="ar-SA"/>
        </w:rPr>
      </w:pPr>
      <w:r w:rsidRPr="002E2D25">
        <w:rPr>
          <w:bCs/>
          <w:iCs/>
          <w:color w:val="000000" w:themeColor="text1"/>
          <w:sz w:val="22"/>
          <w:szCs w:val="22"/>
          <w:lang w:eastAsia="ar-SA"/>
        </w:rPr>
        <w:t>Описание инструментальных методов исследования больного;</w:t>
      </w:r>
    </w:p>
    <w:p w:rsidR="00412DC3" w:rsidRPr="002E2D25" w:rsidRDefault="00412DC3" w:rsidP="00412DC3">
      <w:pPr>
        <w:pStyle w:val="a"/>
        <w:numPr>
          <w:ilvl w:val="0"/>
          <w:numId w:val="42"/>
        </w:numPr>
        <w:contextualSpacing w:val="0"/>
        <w:rPr>
          <w:bCs/>
          <w:iCs/>
          <w:color w:val="000000" w:themeColor="text1"/>
          <w:sz w:val="22"/>
          <w:szCs w:val="22"/>
          <w:lang w:eastAsia="ar-SA"/>
        </w:rPr>
      </w:pPr>
      <w:r w:rsidRPr="002E2D25">
        <w:rPr>
          <w:bCs/>
          <w:iCs/>
          <w:color w:val="000000" w:themeColor="text1"/>
          <w:sz w:val="22"/>
          <w:szCs w:val="22"/>
          <w:lang w:eastAsia="ar-SA"/>
        </w:rPr>
        <w:t>Клинический диагноз и его обоснование;</w:t>
      </w:r>
    </w:p>
    <w:p w:rsidR="00412DC3" w:rsidRPr="002E2D25" w:rsidRDefault="00412DC3" w:rsidP="00412DC3">
      <w:pPr>
        <w:pStyle w:val="a"/>
        <w:numPr>
          <w:ilvl w:val="0"/>
          <w:numId w:val="42"/>
        </w:numPr>
        <w:contextualSpacing w:val="0"/>
        <w:rPr>
          <w:bCs/>
          <w:iCs/>
          <w:color w:val="000000" w:themeColor="text1"/>
          <w:sz w:val="22"/>
          <w:szCs w:val="22"/>
          <w:lang w:eastAsia="ar-SA"/>
        </w:rPr>
      </w:pPr>
      <w:r w:rsidRPr="002E2D25">
        <w:rPr>
          <w:bCs/>
          <w:iCs/>
          <w:color w:val="000000" w:themeColor="text1"/>
          <w:sz w:val="22"/>
          <w:szCs w:val="22"/>
          <w:lang w:eastAsia="ar-SA"/>
        </w:rPr>
        <w:t xml:space="preserve">Оценка назначенных лекарственных средств; </w:t>
      </w:r>
    </w:p>
    <w:p w:rsidR="00D16D98" w:rsidRPr="00412DC3" w:rsidRDefault="00412DC3" w:rsidP="00412DC3">
      <w:pPr>
        <w:pStyle w:val="a"/>
        <w:numPr>
          <w:ilvl w:val="0"/>
          <w:numId w:val="42"/>
        </w:numPr>
        <w:contextualSpacing w:val="0"/>
        <w:rPr>
          <w:bCs/>
          <w:iCs/>
          <w:color w:val="000000" w:themeColor="text1"/>
          <w:sz w:val="22"/>
          <w:szCs w:val="22"/>
          <w:lang w:eastAsia="ar-SA"/>
        </w:rPr>
      </w:pPr>
      <w:r w:rsidRPr="002E2D25">
        <w:rPr>
          <w:bCs/>
          <w:iCs/>
          <w:color w:val="000000" w:themeColor="text1"/>
          <w:sz w:val="22"/>
          <w:szCs w:val="22"/>
          <w:lang w:eastAsia="ar-SA"/>
        </w:rPr>
        <w:t>Рекомендации по стандартам лечения нозологии.</w:t>
      </w:r>
    </w:p>
    <w:p w:rsidR="00D16D98" w:rsidRPr="00955F6F" w:rsidRDefault="00D16D98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8D35EA" w:rsidRPr="00955F6F" w:rsidRDefault="008D163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26" w:name="_Toc421786362"/>
      <w:bookmarkStart w:id="27" w:name="_Toc529350038"/>
      <w:r w:rsidRPr="00955F6F">
        <w:rPr>
          <w:sz w:val="22"/>
          <w:szCs w:val="22"/>
        </w:rPr>
        <w:t>Порядок проведения, к</w:t>
      </w:r>
      <w:r w:rsidR="00A607BF" w:rsidRPr="00955F6F">
        <w:rPr>
          <w:sz w:val="22"/>
          <w:szCs w:val="22"/>
        </w:rPr>
        <w:t xml:space="preserve">ритерии и шкала оценивания </w:t>
      </w:r>
      <w:r w:rsidR="00253716" w:rsidRPr="00955F6F">
        <w:rPr>
          <w:sz w:val="22"/>
          <w:szCs w:val="22"/>
        </w:rPr>
        <w:t>промежуточной аттестации</w:t>
      </w:r>
      <w:bookmarkEnd w:id="26"/>
      <w:bookmarkEnd w:id="27"/>
    </w:p>
    <w:p w:rsidR="00070DF6" w:rsidRPr="00955F6F" w:rsidRDefault="00B2115A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Порядок проведения промежуточной аттестации:</w:t>
      </w:r>
    </w:p>
    <w:p w:rsidR="007D5E90" w:rsidRPr="007D5E90" w:rsidRDefault="007D5E90" w:rsidP="007D5E90">
      <w:pPr>
        <w:pStyle w:val="a"/>
        <w:ind w:firstLine="0"/>
      </w:pPr>
      <w:r w:rsidRPr="007D5E90">
        <w:rPr>
          <w:bCs/>
        </w:rPr>
        <w:t>Промежуточная а</w:t>
      </w:r>
      <w:r w:rsidRPr="007D5E90">
        <w:t>ттестация по дисциплине проводится в форме зачета. Зачет состоит из трех этапов: тестирования, оценк</w:t>
      </w:r>
      <w:r w:rsidR="00E008D9">
        <w:t xml:space="preserve">и практических умений студента </w:t>
      </w:r>
      <w:r w:rsidRPr="007D5E90">
        <w:t xml:space="preserve">и собеседования. </w:t>
      </w:r>
    </w:p>
    <w:p w:rsidR="00070DF6" w:rsidRPr="007D5E90" w:rsidRDefault="007D5E90" w:rsidP="009B34D0">
      <w:pPr>
        <w:pStyle w:val="a"/>
        <w:numPr>
          <w:ilvl w:val="0"/>
          <w:numId w:val="0"/>
        </w:numPr>
        <w:ind w:left="494"/>
      </w:pPr>
      <w:r w:rsidRPr="007D5E90">
        <w:rPr>
          <w:bCs/>
        </w:rPr>
        <w:t xml:space="preserve">Этапы зачета </w:t>
      </w:r>
      <w:r w:rsidRPr="007D5E90">
        <w:t xml:space="preserve">проводятся по окончании изучения дисциплины в семестре. </w:t>
      </w:r>
    </w:p>
    <w:p w:rsidR="00070DF6" w:rsidRPr="00955F6F" w:rsidRDefault="00070DF6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070DF6" w:rsidRPr="00955F6F" w:rsidRDefault="00070DF6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6856A1" w:rsidRPr="00955F6F" w:rsidRDefault="006856A1" w:rsidP="00955F6F">
      <w:pPr>
        <w:pStyle w:val="3"/>
        <w:spacing w:before="0" w:after="0"/>
        <w:ind w:left="0" w:firstLine="0"/>
        <w:rPr>
          <w:sz w:val="22"/>
          <w:szCs w:val="22"/>
        </w:rPr>
      </w:pPr>
      <w:bookmarkStart w:id="28" w:name="_Toc420069333"/>
      <w:bookmarkStart w:id="29" w:name="_Toc529350039"/>
      <w:r w:rsidRPr="00955F6F">
        <w:rPr>
          <w:sz w:val="22"/>
          <w:szCs w:val="22"/>
        </w:rPr>
        <w:t>Оценивание обучающегося на тестировании</w:t>
      </w:r>
      <w:bookmarkEnd w:id="28"/>
      <w:bookmarkEnd w:id="29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370"/>
        <w:gridCol w:w="570"/>
        <w:gridCol w:w="2126"/>
        <w:gridCol w:w="849"/>
        <w:gridCol w:w="2938"/>
      </w:tblGrid>
      <w:tr w:rsidR="002E0222" w:rsidRPr="00955F6F" w:rsidTr="00B20627">
        <w:trPr>
          <w:trHeight w:val="307"/>
          <w:tblHeader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2E0222" w:rsidRPr="00955F6F" w:rsidRDefault="00B20627" w:rsidP="00955F6F">
            <w:pPr>
              <w:pStyle w:val="aff4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Обучающимся</w:t>
            </w:r>
            <w:r w:rsidR="002E0222" w:rsidRPr="00955F6F">
              <w:rPr>
                <w:sz w:val="22"/>
                <w:szCs w:val="22"/>
              </w:rPr>
              <w:t xml:space="preserve"> </w:t>
            </w:r>
            <w:r w:rsidRPr="00955F6F">
              <w:rPr>
                <w:sz w:val="22"/>
                <w:szCs w:val="22"/>
              </w:rPr>
              <w:t>предоставляются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222" w:rsidRPr="00955F6F" w:rsidRDefault="00905772" w:rsidP="00955F6F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9" w:type="pct"/>
            <w:shd w:val="clear" w:color="auto" w:fill="auto"/>
            <w:vAlign w:val="bottom"/>
          </w:tcPr>
          <w:p w:rsidR="002E0222" w:rsidRPr="00955F6F" w:rsidRDefault="002E0222" w:rsidP="00955F6F">
            <w:pPr>
              <w:pStyle w:val="aff4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вариантов тестов по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222" w:rsidRPr="00955F6F" w:rsidRDefault="00905772" w:rsidP="00955F6F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92" w:type="pct"/>
            <w:shd w:val="clear" w:color="auto" w:fill="auto"/>
            <w:vAlign w:val="bottom"/>
          </w:tcPr>
          <w:p w:rsidR="002E0222" w:rsidRPr="00955F6F" w:rsidRDefault="002E0222" w:rsidP="00955F6F">
            <w:pPr>
              <w:pStyle w:val="aff4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C1AA5" w:rsidRPr="00955F6F" w:rsidRDefault="005C1AA5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13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на тестировании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5157"/>
      </w:tblGrid>
      <w:tr w:rsidR="006856A1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  <w:vAlign w:val="center"/>
          </w:tcPr>
          <w:p w:rsidR="006856A1" w:rsidRPr="00955F6F" w:rsidRDefault="006856A1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Оценка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856A1" w:rsidRPr="00955F6F" w:rsidRDefault="006856A1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EB537E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EB537E" w:rsidRPr="00F37B8D" w:rsidRDefault="00EB537E" w:rsidP="00EB537E">
            <w:pPr>
              <w:pStyle w:val="aff4"/>
              <w:jc w:val="left"/>
              <w:rPr>
                <w:sz w:val="22"/>
                <w:szCs w:val="22"/>
              </w:rPr>
            </w:pPr>
            <w:r w:rsidRPr="00F37B8D">
              <w:rPr>
                <w:sz w:val="22"/>
                <w:szCs w:val="22"/>
              </w:rPr>
              <w:t>Зачтено</w:t>
            </w:r>
          </w:p>
        </w:tc>
        <w:tc>
          <w:tcPr>
            <w:tcW w:w="2617" w:type="pct"/>
            <w:shd w:val="clear" w:color="auto" w:fill="auto"/>
          </w:tcPr>
          <w:p w:rsidR="00EB537E" w:rsidRPr="002D1C4D" w:rsidRDefault="00EB537E" w:rsidP="00EB53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D1C4D">
              <w:rPr>
                <w:rFonts w:ascii="Times New Roman" w:hAnsi="Times New Roman"/>
                <w:color w:val="000000" w:themeColor="text1"/>
              </w:rPr>
              <w:t>Более 70% правильных ответов</w:t>
            </w:r>
          </w:p>
        </w:tc>
      </w:tr>
      <w:tr w:rsidR="00EB537E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EB537E" w:rsidRPr="00F37B8D" w:rsidRDefault="00EB537E" w:rsidP="00EB537E">
            <w:pPr>
              <w:pStyle w:val="aff4"/>
              <w:jc w:val="left"/>
              <w:rPr>
                <w:sz w:val="22"/>
                <w:szCs w:val="22"/>
              </w:rPr>
            </w:pPr>
            <w:r w:rsidRPr="00F37B8D">
              <w:rPr>
                <w:sz w:val="22"/>
                <w:szCs w:val="22"/>
              </w:rPr>
              <w:t>Не зачтено</w:t>
            </w:r>
          </w:p>
        </w:tc>
        <w:tc>
          <w:tcPr>
            <w:tcW w:w="2617" w:type="pct"/>
            <w:shd w:val="clear" w:color="auto" w:fill="auto"/>
          </w:tcPr>
          <w:p w:rsidR="00EB537E" w:rsidRPr="002D1C4D" w:rsidRDefault="00EB537E" w:rsidP="00EB53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D1C4D">
              <w:rPr>
                <w:rFonts w:ascii="Times New Roman" w:hAnsi="Times New Roman"/>
                <w:color w:val="000000" w:themeColor="text1"/>
              </w:rPr>
              <w:t>Менее 70% правильных ответов</w:t>
            </w:r>
          </w:p>
        </w:tc>
      </w:tr>
    </w:tbl>
    <w:p w:rsidR="006856A1" w:rsidRPr="00E30DC4" w:rsidRDefault="006856A1" w:rsidP="00955F6F">
      <w:pPr>
        <w:pStyle w:val="3"/>
        <w:spacing w:before="0" w:after="0"/>
        <w:ind w:left="0" w:firstLine="0"/>
        <w:rPr>
          <w:sz w:val="22"/>
          <w:szCs w:val="22"/>
        </w:rPr>
      </w:pPr>
      <w:bookmarkStart w:id="30" w:name="_Toc420069334"/>
      <w:bookmarkStart w:id="31" w:name="_Toc529350040"/>
      <w:r w:rsidRPr="00E30DC4">
        <w:rPr>
          <w:sz w:val="22"/>
          <w:szCs w:val="22"/>
        </w:rPr>
        <w:t xml:space="preserve">Оценивание обучающегося на </w:t>
      </w:r>
      <w:bookmarkEnd w:id="30"/>
      <w:r w:rsidRPr="00E30DC4">
        <w:rPr>
          <w:sz w:val="22"/>
          <w:szCs w:val="22"/>
        </w:rPr>
        <w:t>собеседовании</w:t>
      </w:r>
      <w:bookmarkEnd w:id="31"/>
    </w:p>
    <w:p w:rsidR="0091574C" w:rsidRPr="00E30DC4" w:rsidRDefault="00726CD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30DC4">
        <w:rPr>
          <w:sz w:val="22"/>
          <w:szCs w:val="22"/>
        </w:rPr>
        <w:t>На собеседовании используются следующие оценочные средства:</w:t>
      </w:r>
      <w:r w:rsidR="004A1022" w:rsidRPr="00E30DC4">
        <w:rPr>
          <w:rFonts w:ascii="Calibri" w:hAnsi="Calibri"/>
          <w:sz w:val="22"/>
          <w:szCs w:val="22"/>
          <w:lang w:eastAsia="en-US"/>
        </w:rPr>
        <w:t xml:space="preserve"> </w:t>
      </w:r>
      <w:r w:rsidR="004A1022" w:rsidRPr="00E30DC4">
        <w:rPr>
          <w:sz w:val="22"/>
          <w:szCs w:val="22"/>
        </w:rPr>
        <w:t>собеседование проходит на основе контрольных заданий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30DC4" w:rsidRPr="00E30DC4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95D" w:rsidRPr="00E30DC4" w:rsidRDefault="00070CB9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30DC4">
              <w:rPr>
                <w:sz w:val="22"/>
                <w:szCs w:val="22"/>
              </w:rPr>
              <w:t>Контрольные вопросы, тестирование, ситуационные задачи</w:t>
            </w:r>
            <w:bookmarkStart w:id="32" w:name="_GoBack"/>
            <w:bookmarkEnd w:id="32"/>
          </w:p>
        </w:tc>
      </w:tr>
    </w:tbl>
    <w:p w:rsidR="005C1AA5" w:rsidRPr="00E30DC4" w:rsidRDefault="005C1AA5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E30DC4">
        <w:rPr>
          <w:sz w:val="22"/>
          <w:szCs w:val="22"/>
          <w:vertAlign w:val="subscript"/>
        </w:rPr>
        <w:t xml:space="preserve">Таблица </w:t>
      </w:r>
      <w:r w:rsidR="00A33765" w:rsidRPr="00E30DC4">
        <w:rPr>
          <w:sz w:val="22"/>
          <w:szCs w:val="22"/>
          <w:vertAlign w:val="subscript"/>
        </w:rPr>
        <w:fldChar w:fldCharType="begin"/>
      </w:r>
      <w:r w:rsidR="00B92008" w:rsidRPr="00E30DC4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E30DC4">
        <w:rPr>
          <w:sz w:val="22"/>
          <w:szCs w:val="22"/>
          <w:vertAlign w:val="subscript"/>
        </w:rPr>
        <w:fldChar w:fldCharType="separate"/>
      </w:r>
      <w:r w:rsidR="00E076BA" w:rsidRPr="00E30DC4">
        <w:rPr>
          <w:noProof/>
          <w:sz w:val="22"/>
          <w:szCs w:val="22"/>
          <w:vertAlign w:val="subscript"/>
        </w:rPr>
        <w:t>14</w:t>
      </w:r>
      <w:r w:rsidR="00A33765" w:rsidRPr="00E30DC4">
        <w:rPr>
          <w:sz w:val="22"/>
          <w:szCs w:val="22"/>
          <w:vertAlign w:val="subscript"/>
        </w:rPr>
        <w:fldChar w:fldCharType="end"/>
      </w:r>
      <w:r w:rsidRPr="00E30DC4">
        <w:rPr>
          <w:sz w:val="22"/>
          <w:szCs w:val="22"/>
          <w:vertAlign w:val="subscript"/>
        </w:rPr>
        <w:t xml:space="preserve">. </w:t>
      </w:r>
      <w:r w:rsidR="00C90DA1" w:rsidRPr="00E30DC4">
        <w:rPr>
          <w:sz w:val="22"/>
          <w:szCs w:val="22"/>
          <w:vertAlign w:val="subscript"/>
        </w:rPr>
        <w:t xml:space="preserve">Оценивание </w:t>
      </w:r>
      <w:r w:rsidRPr="00E30DC4">
        <w:rPr>
          <w:sz w:val="22"/>
          <w:szCs w:val="22"/>
          <w:vertAlign w:val="subscript"/>
        </w:rPr>
        <w:t>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7567"/>
      </w:tblGrid>
      <w:tr w:rsidR="00D3432C" w:rsidRPr="00955F6F" w:rsidTr="00E612A5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:rsidR="00D3432C" w:rsidRPr="00955F6F" w:rsidRDefault="00D3432C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D3432C" w:rsidRPr="00955F6F" w:rsidRDefault="00B4426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5C2EEE" w:rsidRPr="00955F6F" w:rsidTr="00E612A5">
        <w:trPr>
          <w:trHeight w:val="20"/>
        </w:trPr>
        <w:tc>
          <w:tcPr>
            <w:tcW w:w="1160" w:type="pct"/>
            <w:shd w:val="clear" w:color="auto" w:fill="auto"/>
          </w:tcPr>
          <w:p w:rsidR="005C2EEE" w:rsidRPr="00F37B8D" w:rsidRDefault="005C2EEE" w:rsidP="005C2EEE">
            <w:pPr>
              <w:pStyle w:val="aff4"/>
              <w:jc w:val="left"/>
              <w:rPr>
                <w:sz w:val="22"/>
                <w:szCs w:val="22"/>
              </w:rPr>
            </w:pPr>
            <w:r w:rsidRPr="00F37B8D">
              <w:rPr>
                <w:sz w:val="22"/>
                <w:szCs w:val="22"/>
              </w:rPr>
              <w:t>Зачтено</w:t>
            </w:r>
          </w:p>
        </w:tc>
        <w:tc>
          <w:tcPr>
            <w:tcW w:w="3840" w:type="pct"/>
            <w:shd w:val="clear" w:color="auto" w:fill="auto"/>
          </w:tcPr>
          <w:p w:rsidR="005C2EEE" w:rsidRPr="00F37B8D" w:rsidRDefault="005C2EEE" w:rsidP="005C2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B8D">
              <w:rPr>
                <w:rFonts w:ascii="Times New Roman" w:hAnsi="Times New Roman"/>
              </w:rPr>
              <w:t>Обучающийся показывает знание основного материала в объеме, необходимом для предстоящей профессиональной деятельности; при ответе на вопросы не допускает грубых ошибок, демонстрирует способность к систематизации знаний и клиническому мышлению подтверждает освоение компетенций, предусмотренных программой на минимально допустимом уровне</w:t>
            </w:r>
          </w:p>
        </w:tc>
      </w:tr>
      <w:tr w:rsidR="005C2EEE" w:rsidRPr="00955F6F" w:rsidTr="00E612A5">
        <w:trPr>
          <w:trHeight w:val="20"/>
        </w:trPr>
        <w:tc>
          <w:tcPr>
            <w:tcW w:w="1160" w:type="pct"/>
            <w:shd w:val="clear" w:color="auto" w:fill="auto"/>
          </w:tcPr>
          <w:p w:rsidR="005C2EEE" w:rsidRPr="00F37B8D" w:rsidRDefault="005C2EEE" w:rsidP="005C2EEE">
            <w:pPr>
              <w:pStyle w:val="aff4"/>
              <w:jc w:val="left"/>
              <w:rPr>
                <w:sz w:val="22"/>
                <w:szCs w:val="22"/>
              </w:rPr>
            </w:pPr>
            <w:r w:rsidRPr="00F37B8D">
              <w:rPr>
                <w:sz w:val="22"/>
                <w:szCs w:val="22"/>
              </w:rPr>
              <w:t>Не зачтено</w:t>
            </w:r>
          </w:p>
        </w:tc>
        <w:tc>
          <w:tcPr>
            <w:tcW w:w="3840" w:type="pct"/>
            <w:shd w:val="clear" w:color="auto" w:fill="auto"/>
          </w:tcPr>
          <w:p w:rsidR="005C2EEE" w:rsidRPr="00F37B8D" w:rsidRDefault="005C2EEE" w:rsidP="005C2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B8D">
              <w:rPr>
                <w:rFonts w:ascii="Times New Roman" w:hAnsi="Times New Roman"/>
              </w:rPr>
              <w:t>Обучающийся имеет существенные пробелы в знаниях основного учебного материала по дисциплине; не способен аргументировано и последовательно его излагать, допускает грубые ошибки в ответах, неправильно отвечает на задаваемые комиссией вопросы или затрудняется с ответом; не подтверждает освоение компетенций, предусмотренных программой</w:t>
            </w:r>
          </w:p>
        </w:tc>
      </w:tr>
    </w:tbl>
    <w:p w:rsidR="006856A1" w:rsidRPr="00955F6F" w:rsidRDefault="00C90DA1" w:rsidP="00955F6F">
      <w:pPr>
        <w:pStyle w:val="3"/>
        <w:spacing w:before="0" w:after="0"/>
        <w:ind w:left="0" w:firstLine="0"/>
        <w:rPr>
          <w:sz w:val="22"/>
          <w:szCs w:val="22"/>
        </w:rPr>
      </w:pPr>
      <w:bookmarkStart w:id="33" w:name="_Toc529350041"/>
      <w:r w:rsidRPr="00955F6F">
        <w:rPr>
          <w:sz w:val="22"/>
          <w:szCs w:val="22"/>
        </w:rPr>
        <w:t xml:space="preserve">Оценивание </w:t>
      </w:r>
      <w:r w:rsidR="006856A1" w:rsidRPr="00955F6F">
        <w:rPr>
          <w:sz w:val="22"/>
          <w:szCs w:val="22"/>
        </w:rPr>
        <w:t>практической подготовки</w:t>
      </w:r>
      <w:bookmarkEnd w:id="33"/>
    </w:p>
    <w:p w:rsidR="00CB0F75" w:rsidRPr="00CB0F75" w:rsidRDefault="005C1AA5" w:rsidP="00CB0F75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Критерии оценки в соответствии с содержанием дисциплины (модуля) и практического </w:t>
      </w:r>
      <w:r w:rsidR="00CB0F75">
        <w:rPr>
          <w:sz w:val="22"/>
          <w:szCs w:val="22"/>
        </w:rPr>
        <w:t xml:space="preserve">умения выставляются с учетом </w:t>
      </w:r>
      <w:r w:rsidR="00CB0F75" w:rsidRPr="00CB0F75">
        <w:rPr>
          <w:sz w:val="22"/>
          <w:szCs w:val="22"/>
        </w:rPr>
        <w:t>активности обучающегося на аудиторных занятиях, количества выполненных манипуляций.</w:t>
      </w:r>
      <w:r w:rsidR="00CB0F75">
        <w:rPr>
          <w:sz w:val="22"/>
          <w:szCs w:val="22"/>
        </w:rPr>
        <w:t xml:space="preserve"> </w:t>
      </w:r>
      <w:r w:rsidR="00CB0F75" w:rsidRPr="00CB0F75">
        <w:t xml:space="preserve">Практическая подготовка проводится в </w:t>
      </w:r>
      <w:proofErr w:type="spellStart"/>
      <w:r w:rsidR="00CB0F75" w:rsidRPr="00CB0F75">
        <w:t>симуляционном</w:t>
      </w:r>
      <w:proofErr w:type="spellEnd"/>
      <w:r w:rsidR="00CB0F75" w:rsidRPr="00CB0F75">
        <w:t xml:space="preserve"> центре на базе кафедры.</w:t>
      </w:r>
    </w:p>
    <w:p w:rsidR="002034EF" w:rsidRPr="00955F6F" w:rsidRDefault="002034EF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15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практического умения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7608"/>
      </w:tblGrid>
      <w:tr w:rsidR="00D624C6" w:rsidRPr="00955F6F" w:rsidTr="00A253AD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:rsidR="00D624C6" w:rsidRPr="00955F6F" w:rsidRDefault="00D624C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D624C6" w:rsidRPr="00955F6F" w:rsidRDefault="00B4426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A17378" w:rsidRPr="00955F6F" w:rsidTr="0046622D">
        <w:trPr>
          <w:trHeight w:val="20"/>
        </w:trPr>
        <w:tc>
          <w:tcPr>
            <w:tcW w:w="1139" w:type="pct"/>
            <w:shd w:val="clear" w:color="auto" w:fill="auto"/>
          </w:tcPr>
          <w:p w:rsidR="00A17378" w:rsidRPr="00F37B8D" w:rsidRDefault="00A17378" w:rsidP="00A17378">
            <w:pPr>
              <w:pStyle w:val="aff4"/>
              <w:jc w:val="left"/>
              <w:rPr>
                <w:sz w:val="22"/>
                <w:szCs w:val="22"/>
              </w:rPr>
            </w:pPr>
            <w:r w:rsidRPr="00F37B8D">
              <w:rPr>
                <w:sz w:val="22"/>
                <w:szCs w:val="22"/>
              </w:rPr>
              <w:t>Зачтено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A17378" w:rsidRPr="00F37B8D" w:rsidRDefault="00A17378" w:rsidP="00A1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B8D">
              <w:rPr>
                <w:rFonts w:ascii="Times New Roman" w:eastAsia="Times New Roman" w:hAnsi="Times New Roman"/>
              </w:rPr>
              <w:t xml:space="preserve">Обучающийся показывает </w:t>
            </w:r>
            <w:r w:rsidRPr="00F37B8D">
              <w:rPr>
                <w:rFonts w:ascii="Times New Roman" w:hAnsi="Times New Roman"/>
              </w:rPr>
              <w:t>способность использовать изученный материал в конкретных условиях и в новых ситуациях, применять теоретические знания для анализа практических ситуаций, демонстрирует мануальные навыки</w:t>
            </w:r>
          </w:p>
        </w:tc>
      </w:tr>
      <w:tr w:rsidR="00A17378" w:rsidRPr="00955F6F" w:rsidTr="0046622D">
        <w:trPr>
          <w:trHeight w:val="20"/>
        </w:trPr>
        <w:tc>
          <w:tcPr>
            <w:tcW w:w="1139" w:type="pct"/>
            <w:shd w:val="clear" w:color="auto" w:fill="auto"/>
          </w:tcPr>
          <w:p w:rsidR="00A17378" w:rsidRPr="00F37B8D" w:rsidRDefault="00A17378" w:rsidP="00A17378">
            <w:pPr>
              <w:pStyle w:val="aff4"/>
              <w:jc w:val="left"/>
              <w:rPr>
                <w:sz w:val="22"/>
                <w:szCs w:val="22"/>
              </w:rPr>
            </w:pPr>
            <w:r w:rsidRPr="00F37B8D">
              <w:rPr>
                <w:sz w:val="22"/>
                <w:szCs w:val="22"/>
              </w:rPr>
              <w:t>Не зачтено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A17378" w:rsidRPr="00F37B8D" w:rsidRDefault="00A17378" w:rsidP="00A173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B8D">
              <w:rPr>
                <w:rFonts w:ascii="Times New Roman" w:eastAsia="Times New Roman" w:hAnsi="Times New Roman"/>
              </w:rPr>
              <w:t xml:space="preserve">Обучающийся не </w:t>
            </w:r>
            <w:r w:rsidRPr="00F37B8D">
              <w:rPr>
                <w:rFonts w:ascii="Times New Roman" w:hAnsi="Times New Roman"/>
              </w:rPr>
              <w:t>способен использовать изученный материал в конкретных условиях и в новых ситуациях, применять теоретические знания для анализа практических ситуаций</w:t>
            </w:r>
            <w:r w:rsidRPr="00F37B8D">
              <w:rPr>
                <w:rFonts w:ascii="Times New Roman" w:eastAsia="Times New Roman" w:hAnsi="Times New Roman"/>
              </w:rPr>
              <w:t>, не способен продемонстрировать мануальные навыки</w:t>
            </w:r>
          </w:p>
        </w:tc>
      </w:tr>
    </w:tbl>
    <w:p w:rsidR="000E292A" w:rsidRPr="00143669" w:rsidRDefault="00143669" w:rsidP="00143669">
      <w:pPr>
        <w:pStyle w:val="1"/>
        <w:rPr>
          <w:rFonts w:ascii="Times New Roman" w:hAnsi="Times New Roman"/>
          <w:sz w:val="22"/>
          <w:szCs w:val="22"/>
        </w:rPr>
      </w:pPr>
      <w:bookmarkStart w:id="34" w:name="_Toc421786363"/>
      <w:bookmarkStart w:id="35" w:name="_Toc529350042"/>
      <w:r w:rsidRPr="00143669">
        <w:rPr>
          <w:rFonts w:ascii="Times New Roman" w:hAnsi="Times New Roman"/>
          <w:sz w:val="22"/>
          <w:szCs w:val="22"/>
        </w:rPr>
        <w:t>Перечень учебной литературы, необходимой для освоения дисциплины (модуля)</w:t>
      </w:r>
      <w:bookmarkEnd w:id="34"/>
      <w:bookmarkEnd w:id="35"/>
    </w:p>
    <w:p w:rsidR="002034EF" w:rsidRPr="00955F6F" w:rsidRDefault="002034EF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16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="00143669">
        <w:rPr>
          <w:sz w:val="22"/>
          <w:szCs w:val="22"/>
          <w:vertAlign w:val="subscript"/>
        </w:rPr>
        <w:t xml:space="preserve">. Список </w:t>
      </w:r>
      <w:r w:rsidR="00CE6470" w:rsidRPr="00955F6F">
        <w:rPr>
          <w:sz w:val="22"/>
          <w:szCs w:val="22"/>
          <w:vertAlign w:val="subscript"/>
        </w:rPr>
        <w:t>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3"/>
      </w:tblGrid>
      <w:tr w:rsidR="00642E8E" w:rsidRPr="00955F6F" w:rsidTr="00D2283D">
        <w:trPr>
          <w:trHeight w:val="227"/>
        </w:trPr>
        <w:tc>
          <w:tcPr>
            <w:tcW w:w="274" w:type="pct"/>
            <w:vAlign w:val="center"/>
          </w:tcPr>
          <w:p w:rsidR="00642E8E" w:rsidRPr="00955F6F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642E8E" w:rsidRPr="00955F6F" w:rsidRDefault="000F716E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</w:t>
            </w:r>
          </w:p>
        </w:tc>
      </w:tr>
      <w:tr w:rsidR="00C7191B" w:rsidRPr="00955F6F" w:rsidTr="00537513">
        <w:trPr>
          <w:trHeight w:val="227"/>
        </w:trPr>
        <w:tc>
          <w:tcPr>
            <w:tcW w:w="274" w:type="pct"/>
          </w:tcPr>
          <w:p w:rsidR="00C7191B" w:rsidRPr="00955F6F" w:rsidRDefault="00C7191B" w:rsidP="00C7191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91B" w:rsidRPr="00C7191B" w:rsidRDefault="00C7191B" w:rsidP="00C719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91B">
              <w:rPr>
                <w:rFonts w:ascii="Times New Roman" w:hAnsi="Times New Roman"/>
              </w:rPr>
              <w:t xml:space="preserve">     Клиническая фармакология: учебник /под ред. В.Г. </w:t>
            </w:r>
            <w:proofErr w:type="spellStart"/>
            <w:r w:rsidRPr="00C7191B">
              <w:rPr>
                <w:rFonts w:ascii="Times New Roman" w:hAnsi="Times New Roman"/>
              </w:rPr>
              <w:t>Кукеса</w:t>
            </w:r>
            <w:proofErr w:type="spellEnd"/>
            <w:r w:rsidRPr="00C7191B">
              <w:rPr>
                <w:rFonts w:ascii="Times New Roman" w:hAnsi="Times New Roman"/>
              </w:rPr>
              <w:t xml:space="preserve">, Д.А. Сычёва. – 5-е изд., </w:t>
            </w:r>
            <w:proofErr w:type="spellStart"/>
            <w:proofErr w:type="gramStart"/>
            <w:r w:rsidRPr="00C7191B">
              <w:rPr>
                <w:rFonts w:ascii="Times New Roman" w:hAnsi="Times New Roman"/>
              </w:rPr>
              <w:t>исправ</w:t>
            </w:r>
            <w:proofErr w:type="spellEnd"/>
            <w:r w:rsidRPr="00C7191B">
              <w:rPr>
                <w:rFonts w:ascii="Times New Roman" w:hAnsi="Times New Roman"/>
              </w:rPr>
              <w:t>..</w:t>
            </w:r>
            <w:proofErr w:type="gramEnd"/>
            <w:r w:rsidRPr="00C7191B">
              <w:rPr>
                <w:rFonts w:ascii="Times New Roman" w:hAnsi="Times New Roman"/>
              </w:rPr>
              <w:t>и доп. – М,: ГЭОТАР – Медиа, 2017. – 1021 с.: ил.</w:t>
            </w:r>
          </w:p>
        </w:tc>
      </w:tr>
      <w:tr w:rsidR="00C7191B" w:rsidRPr="00955F6F" w:rsidTr="00537513">
        <w:trPr>
          <w:trHeight w:val="227"/>
        </w:trPr>
        <w:tc>
          <w:tcPr>
            <w:tcW w:w="274" w:type="pct"/>
          </w:tcPr>
          <w:p w:rsidR="00C7191B" w:rsidRPr="00955F6F" w:rsidRDefault="00C7191B" w:rsidP="00C7191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91B" w:rsidRPr="00C7191B" w:rsidRDefault="00C7191B" w:rsidP="00C719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91B">
              <w:rPr>
                <w:rFonts w:ascii="Times New Roman" w:hAnsi="Times New Roman"/>
              </w:rPr>
              <w:t xml:space="preserve">     Клиническая фармакология: учебник для студ. мед. вузов /Под ред. В.Г. </w:t>
            </w:r>
            <w:proofErr w:type="spellStart"/>
            <w:r w:rsidRPr="00C7191B">
              <w:rPr>
                <w:rFonts w:ascii="Times New Roman" w:hAnsi="Times New Roman"/>
              </w:rPr>
              <w:t>Кукеса</w:t>
            </w:r>
            <w:proofErr w:type="spellEnd"/>
            <w:r w:rsidRPr="00C7191B">
              <w:rPr>
                <w:rFonts w:ascii="Times New Roman" w:hAnsi="Times New Roman"/>
              </w:rPr>
              <w:t xml:space="preserve">. - 4-е изд., </w:t>
            </w:r>
            <w:proofErr w:type="spellStart"/>
            <w:r w:rsidRPr="00C7191B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C7191B">
              <w:rPr>
                <w:rFonts w:ascii="Times New Roman" w:hAnsi="Times New Roman"/>
              </w:rPr>
              <w:t>.</w:t>
            </w:r>
            <w:proofErr w:type="gramEnd"/>
            <w:r w:rsidRPr="00C7191B">
              <w:rPr>
                <w:rFonts w:ascii="Times New Roman" w:hAnsi="Times New Roman"/>
              </w:rPr>
              <w:t xml:space="preserve"> и доп. - М.: ГЭОТАР-Медиа, 2015.</w:t>
            </w:r>
          </w:p>
        </w:tc>
      </w:tr>
      <w:tr w:rsidR="00C7191B" w:rsidRPr="00955F6F" w:rsidTr="00537513">
        <w:trPr>
          <w:trHeight w:val="227"/>
        </w:trPr>
        <w:tc>
          <w:tcPr>
            <w:tcW w:w="274" w:type="pct"/>
          </w:tcPr>
          <w:p w:rsidR="00C7191B" w:rsidRPr="00955F6F" w:rsidRDefault="00C7191B" w:rsidP="00C7191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91B" w:rsidRPr="00C7191B" w:rsidRDefault="00C7191B" w:rsidP="00C719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91B">
              <w:rPr>
                <w:rFonts w:ascii="Times New Roman" w:hAnsi="Times New Roman"/>
              </w:rPr>
              <w:t xml:space="preserve">Вебер В. Р. Клиническая фармакология: учебное пособие /В. Р. Вебер. - М.: Медицина, 2009. - 445 с.: табл. - (Учебная литература для студентов медицинских вузов). </w:t>
            </w:r>
          </w:p>
        </w:tc>
      </w:tr>
      <w:tr w:rsidR="00C7191B" w:rsidRPr="00955F6F" w:rsidTr="00537513">
        <w:trPr>
          <w:trHeight w:val="227"/>
        </w:trPr>
        <w:tc>
          <w:tcPr>
            <w:tcW w:w="274" w:type="pct"/>
          </w:tcPr>
          <w:p w:rsidR="00C7191B" w:rsidRPr="00955F6F" w:rsidRDefault="00C7191B" w:rsidP="00C7191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91B" w:rsidRPr="00C7191B" w:rsidRDefault="00C7191B" w:rsidP="00C719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91B">
              <w:rPr>
                <w:rFonts w:ascii="Times New Roman" w:hAnsi="Times New Roman"/>
              </w:rPr>
              <w:t xml:space="preserve">     Клиническая фармакология: национальное руководство / под ред. Ю. Б. Белоусова, В. Г. </w:t>
            </w:r>
            <w:proofErr w:type="spellStart"/>
            <w:r w:rsidRPr="00C7191B">
              <w:rPr>
                <w:rFonts w:ascii="Times New Roman" w:hAnsi="Times New Roman"/>
              </w:rPr>
              <w:t>Кукеса</w:t>
            </w:r>
            <w:proofErr w:type="spellEnd"/>
            <w:r w:rsidRPr="00C7191B">
              <w:rPr>
                <w:rFonts w:ascii="Times New Roman" w:hAnsi="Times New Roman"/>
              </w:rPr>
              <w:t xml:space="preserve">, В. К. </w:t>
            </w:r>
            <w:proofErr w:type="spellStart"/>
            <w:r w:rsidRPr="00C7191B">
              <w:rPr>
                <w:rFonts w:ascii="Times New Roman" w:hAnsi="Times New Roman"/>
              </w:rPr>
              <w:t>Лепахина</w:t>
            </w:r>
            <w:proofErr w:type="spellEnd"/>
            <w:r w:rsidRPr="00C7191B">
              <w:rPr>
                <w:rFonts w:ascii="Times New Roman" w:hAnsi="Times New Roman"/>
              </w:rPr>
              <w:t xml:space="preserve">, В И. Петрова. - М.: ГЭОТАР-Медиа, 2009. - 965 с. </w:t>
            </w:r>
          </w:p>
        </w:tc>
      </w:tr>
      <w:tr w:rsidR="00C7191B" w:rsidRPr="00955F6F" w:rsidTr="00537513">
        <w:trPr>
          <w:trHeight w:val="227"/>
        </w:trPr>
        <w:tc>
          <w:tcPr>
            <w:tcW w:w="274" w:type="pct"/>
          </w:tcPr>
          <w:p w:rsidR="00C7191B" w:rsidRPr="00955F6F" w:rsidRDefault="00C7191B" w:rsidP="00C7191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91B" w:rsidRPr="00C7191B" w:rsidRDefault="00C7191B" w:rsidP="00C719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91B">
              <w:rPr>
                <w:rFonts w:ascii="Times New Roman" w:hAnsi="Times New Roman"/>
              </w:rPr>
              <w:t xml:space="preserve">Петров В. И. Клиническая фармакология и фармакотерапия в реальной врачебной практике: мастер класс: Учебник / В. И. Петров. - М.: ГЭОТАР-Медиа, 2011. - 871 с.: </w:t>
            </w:r>
            <w:proofErr w:type="spellStart"/>
            <w:r w:rsidRPr="00C7191B">
              <w:rPr>
                <w:rFonts w:ascii="Times New Roman" w:hAnsi="Times New Roman"/>
              </w:rPr>
              <w:t>цв.ил</w:t>
            </w:r>
            <w:proofErr w:type="spellEnd"/>
            <w:r w:rsidRPr="00C7191B">
              <w:rPr>
                <w:rFonts w:ascii="Times New Roman" w:hAnsi="Times New Roman"/>
              </w:rPr>
              <w:t xml:space="preserve">. </w:t>
            </w:r>
          </w:p>
        </w:tc>
      </w:tr>
      <w:tr w:rsidR="00C7191B" w:rsidRPr="00955F6F" w:rsidTr="00537513">
        <w:trPr>
          <w:trHeight w:val="227"/>
        </w:trPr>
        <w:tc>
          <w:tcPr>
            <w:tcW w:w="274" w:type="pct"/>
          </w:tcPr>
          <w:p w:rsidR="00C7191B" w:rsidRPr="00955F6F" w:rsidRDefault="00C7191B" w:rsidP="00C7191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91B" w:rsidRPr="00C7191B" w:rsidRDefault="00C7191B" w:rsidP="00C719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91B">
              <w:rPr>
                <w:rStyle w:val="value14"/>
                <w:rFonts w:ascii="Times New Roman" w:hAnsi="Times New Roman"/>
              </w:rPr>
              <w:t xml:space="preserve">     Клиническая фармакология и фармакотерапия в реальной врачебной практике: мастер-класс [Электронный ресурс</w:t>
            </w:r>
            <w:proofErr w:type="gramStart"/>
            <w:r w:rsidRPr="00C7191B">
              <w:rPr>
                <w:rStyle w:val="value14"/>
                <w:rFonts w:ascii="Times New Roman" w:hAnsi="Times New Roman"/>
              </w:rPr>
              <w:t>] :</w:t>
            </w:r>
            <w:proofErr w:type="gramEnd"/>
            <w:r w:rsidRPr="00C7191B">
              <w:rPr>
                <w:rStyle w:val="value14"/>
                <w:rFonts w:ascii="Times New Roman" w:hAnsi="Times New Roman"/>
              </w:rPr>
              <w:t xml:space="preserve"> учебник / Петров В. И. - М. : ГЭОТАР-Медиа, 2015. - </w:t>
            </w:r>
            <w:hyperlink r:id="rId11" w:history="1">
              <w:r w:rsidRPr="00C7191B">
                <w:rPr>
                  <w:rStyle w:val="aa"/>
                  <w:rFonts w:ascii="Times New Roman" w:hAnsi="Times New Roman"/>
                  <w:color w:val="auto"/>
                </w:rPr>
                <w:t>http://www.studme</w:t>
              </w:r>
              <w:r w:rsidRPr="00C7191B">
                <w:rPr>
                  <w:rFonts w:ascii="Times New Roman" w:hAnsi="Times New Roman"/>
                </w:rPr>
                <w:t>dl</w:t>
              </w:r>
              <w:r w:rsidRPr="00C7191B">
                <w:rPr>
                  <w:rStyle w:val="aa"/>
                  <w:rFonts w:ascii="Times New Roman" w:hAnsi="Times New Roman"/>
                  <w:color w:val="auto"/>
                </w:rPr>
                <w:t>ib.ru/book/ISBN9785970435052.html</w:t>
              </w:r>
            </w:hyperlink>
          </w:p>
        </w:tc>
      </w:tr>
      <w:tr w:rsidR="00C7191B" w:rsidRPr="00955F6F" w:rsidTr="00537513">
        <w:trPr>
          <w:trHeight w:val="227"/>
        </w:trPr>
        <w:tc>
          <w:tcPr>
            <w:tcW w:w="274" w:type="pct"/>
          </w:tcPr>
          <w:p w:rsidR="00C7191B" w:rsidRPr="00955F6F" w:rsidRDefault="00C7191B" w:rsidP="00C7191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91B" w:rsidRPr="00C7191B" w:rsidRDefault="00C7191B" w:rsidP="00C719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91B">
              <w:rPr>
                <w:rStyle w:val="value14"/>
                <w:rFonts w:ascii="Times New Roman" w:hAnsi="Times New Roman"/>
              </w:rPr>
              <w:t xml:space="preserve">     Клиническая лабораторная диагностика [Электронный ресурс</w:t>
            </w:r>
            <w:proofErr w:type="gramStart"/>
            <w:r w:rsidRPr="00C7191B">
              <w:rPr>
                <w:rStyle w:val="value14"/>
                <w:rFonts w:ascii="Times New Roman" w:hAnsi="Times New Roman"/>
              </w:rPr>
              <w:t>] :</w:t>
            </w:r>
            <w:proofErr w:type="gramEnd"/>
            <w:r w:rsidRPr="00C7191B">
              <w:rPr>
                <w:rStyle w:val="value14"/>
                <w:rFonts w:ascii="Times New Roman" w:hAnsi="Times New Roman"/>
              </w:rPr>
              <w:t xml:space="preserve"> учебное пособие / </w:t>
            </w:r>
            <w:proofErr w:type="spellStart"/>
            <w:r w:rsidRPr="00C7191B">
              <w:rPr>
                <w:rStyle w:val="value14"/>
                <w:rFonts w:ascii="Times New Roman" w:hAnsi="Times New Roman"/>
              </w:rPr>
              <w:t>Кишкун</w:t>
            </w:r>
            <w:proofErr w:type="spellEnd"/>
            <w:r w:rsidRPr="00C7191B">
              <w:rPr>
                <w:rStyle w:val="value14"/>
                <w:rFonts w:ascii="Times New Roman" w:hAnsi="Times New Roman"/>
              </w:rPr>
              <w:t xml:space="preserve"> А.А. - М. : ГЭОТАР-Медиа, 2015. - </w:t>
            </w:r>
            <w:hyperlink r:id="rId12" w:history="1">
              <w:r w:rsidRPr="00C7191B">
                <w:rPr>
                  <w:rStyle w:val="aa"/>
                  <w:rFonts w:ascii="Times New Roman" w:hAnsi="Times New Roman"/>
                  <w:color w:val="auto"/>
                </w:rPr>
                <w:t>http://ww</w:t>
              </w:r>
              <w:r w:rsidRPr="00C7191B">
                <w:rPr>
                  <w:rFonts w:ascii="Times New Roman" w:hAnsi="Times New Roman"/>
                </w:rPr>
                <w:t>w.</w:t>
              </w:r>
              <w:r w:rsidRPr="00C7191B">
                <w:rPr>
                  <w:rStyle w:val="aa"/>
                  <w:rFonts w:ascii="Times New Roman" w:hAnsi="Times New Roman"/>
                  <w:color w:val="auto"/>
                </w:rPr>
                <w:t>studmedlib.ru/book/ISBN9785970435182.html</w:t>
              </w:r>
            </w:hyperlink>
          </w:p>
        </w:tc>
      </w:tr>
      <w:tr w:rsidR="00C7191B" w:rsidRPr="00955F6F" w:rsidTr="00537513">
        <w:trPr>
          <w:trHeight w:val="227"/>
        </w:trPr>
        <w:tc>
          <w:tcPr>
            <w:tcW w:w="274" w:type="pct"/>
          </w:tcPr>
          <w:p w:rsidR="00C7191B" w:rsidRPr="00955F6F" w:rsidRDefault="00C7191B" w:rsidP="00C7191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91B" w:rsidRPr="00C7191B" w:rsidRDefault="00C7191B" w:rsidP="00C719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91B">
              <w:rPr>
                <w:rStyle w:val="value14"/>
                <w:rFonts w:ascii="Times New Roman" w:hAnsi="Times New Roman"/>
              </w:rPr>
              <w:t xml:space="preserve">     Клиническая фармакология [Электронный ресурс</w:t>
            </w:r>
            <w:proofErr w:type="gramStart"/>
            <w:r w:rsidRPr="00C7191B">
              <w:rPr>
                <w:rStyle w:val="value14"/>
                <w:rFonts w:ascii="Times New Roman" w:hAnsi="Times New Roman"/>
              </w:rPr>
              <w:t>] :</w:t>
            </w:r>
            <w:proofErr w:type="gramEnd"/>
            <w:r w:rsidRPr="00C7191B">
              <w:rPr>
                <w:rStyle w:val="value14"/>
                <w:rFonts w:ascii="Times New Roman" w:hAnsi="Times New Roman"/>
              </w:rPr>
              <w:t xml:space="preserve"> учебник / Н. В. Кузнецова - 2-е изд., </w:t>
            </w:r>
            <w:proofErr w:type="spellStart"/>
            <w:r w:rsidRPr="00C7191B">
              <w:rPr>
                <w:rStyle w:val="value14"/>
                <w:rFonts w:ascii="Times New Roman" w:hAnsi="Times New Roman"/>
              </w:rPr>
              <w:t>перераб</w:t>
            </w:r>
            <w:proofErr w:type="spellEnd"/>
            <w:r w:rsidRPr="00C7191B">
              <w:rPr>
                <w:rStyle w:val="value14"/>
                <w:rFonts w:ascii="Times New Roman" w:hAnsi="Times New Roman"/>
              </w:rPr>
              <w:t xml:space="preserve">. и доп. - М. : ГЭОТАР-Медиа, 2014. - </w:t>
            </w:r>
            <w:hyperlink r:id="rId13" w:history="1">
              <w:r w:rsidRPr="00C7191B">
                <w:rPr>
                  <w:rStyle w:val="aa"/>
                  <w:rFonts w:ascii="Times New Roman" w:hAnsi="Times New Roman"/>
                  <w:color w:val="auto"/>
                </w:rPr>
                <w:t>h</w:t>
              </w:r>
              <w:r w:rsidRPr="00C7191B">
                <w:rPr>
                  <w:rFonts w:ascii="Times New Roman" w:hAnsi="Times New Roman"/>
                </w:rPr>
                <w:t>tt</w:t>
              </w:r>
              <w:r w:rsidRPr="00C7191B">
                <w:rPr>
                  <w:rStyle w:val="aa"/>
                  <w:rFonts w:ascii="Times New Roman" w:hAnsi="Times New Roman"/>
                  <w:color w:val="auto"/>
                </w:rPr>
                <w:t>p://www.studmedlib.ru/book/ISBN9785970431085.html</w:t>
              </w:r>
            </w:hyperlink>
          </w:p>
        </w:tc>
      </w:tr>
      <w:tr w:rsidR="00C7191B" w:rsidRPr="00955F6F" w:rsidTr="00537513">
        <w:trPr>
          <w:trHeight w:val="227"/>
        </w:trPr>
        <w:tc>
          <w:tcPr>
            <w:tcW w:w="274" w:type="pct"/>
          </w:tcPr>
          <w:p w:rsidR="00C7191B" w:rsidRPr="00955F6F" w:rsidRDefault="00C7191B" w:rsidP="00C7191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91B" w:rsidRPr="00C7191B" w:rsidRDefault="00C7191B" w:rsidP="00C719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91B">
              <w:rPr>
                <w:rStyle w:val="value14"/>
                <w:rFonts w:ascii="Times New Roman" w:hAnsi="Times New Roman"/>
              </w:rPr>
              <w:t xml:space="preserve">     Клиническая фармакология [Электронный ресурс] / под ред. В. Г. </w:t>
            </w:r>
            <w:proofErr w:type="spellStart"/>
            <w:r w:rsidRPr="00C7191B">
              <w:rPr>
                <w:rStyle w:val="value14"/>
                <w:rFonts w:ascii="Times New Roman" w:hAnsi="Times New Roman"/>
              </w:rPr>
              <w:t>Кукеса</w:t>
            </w:r>
            <w:proofErr w:type="spellEnd"/>
            <w:r w:rsidRPr="00C7191B">
              <w:rPr>
                <w:rStyle w:val="value14"/>
                <w:rFonts w:ascii="Times New Roman" w:hAnsi="Times New Roman"/>
              </w:rPr>
              <w:t xml:space="preserve">, Д. А. Сычева - </w:t>
            </w:r>
            <w:proofErr w:type="gramStart"/>
            <w:r w:rsidRPr="00C7191B">
              <w:rPr>
                <w:rStyle w:val="value14"/>
                <w:rFonts w:ascii="Times New Roman" w:hAnsi="Times New Roman"/>
              </w:rPr>
              <w:t>М. :</w:t>
            </w:r>
            <w:proofErr w:type="gramEnd"/>
            <w:r w:rsidRPr="00C7191B">
              <w:rPr>
                <w:rStyle w:val="value14"/>
                <w:rFonts w:ascii="Times New Roman" w:hAnsi="Times New Roman"/>
              </w:rPr>
              <w:t xml:space="preserve"> ГЭОТАР-Медиа, 2015. - </w:t>
            </w:r>
            <w:hyperlink r:id="rId14" w:history="1">
              <w:r w:rsidRPr="00C7191B">
                <w:rPr>
                  <w:rStyle w:val="aa"/>
                  <w:rFonts w:ascii="Times New Roman" w:hAnsi="Times New Roman"/>
                  <w:color w:val="auto"/>
                </w:rPr>
                <w:t>http://www.studmedlib.ru/book/ISBN9785970431351.html</w:t>
              </w:r>
            </w:hyperlink>
          </w:p>
        </w:tc>
      </w:tr>
      <w:tr w:rsidR="00C7191B" w:rsidRPr="00955F6F" w:rsidTr="00537513">
        <w:trPr>
          <w:trHeight w:val="227"/>
        </w:trPr>
        <w:tc>
          <w:tcPr>
            <w:tcW w:w="274" w:type="pct"/>
          </w:tcPr>
          <w:p w:rsidR="00C7191B" w:rsidRPr="00955F6F" w:rsidRDefault="00C7191B" w:rsidP="00C7191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91B" w:rsidRPr="00C7191B" w:rsidRDefault="00C7191B" w:rsidP="00C719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191B">
              <w:rPr>
                <w:rStyle w:val="value14"/>
                <w:rFonts w:ascii="Times New Roman" w:hAnsi="Times New Roman"/>
              </w:rPr>
              <w:t xml:space="preserve">     Клиническая фармакология [Электронный ресурс</w:t>
            </w:r>
            <w:proofErr w:type="gramStart"/>
            <w:r w:rsidRPr="00C7191B">
              <w:rPr>
                <w:rStyle w:val="value14"/>
                <w:rFonts w:ascii="Times New Roman" w:hAnsi="Times New Roman"/>
              </w:rPr>
              <w:t>] :</w:t>
            </w:r>
            <w:proofErr w:type="gramEnd"/>
            <w:r w:rsidRPr="00C7191B">
              <w:rPr>
                <w:rStyle w:val="value14"/>
                <w:rFonts w:ascii="Times New Roman" w:hAnsi="Times New Roman"/>
              </w:rPr>
              <w:t xml:space="preserve"> учебник / Под ред. В. Г. </w:t>
            </w:r>
            <w:proofErr w:type="spellStart"/>
            <w:r w:rsidRPr="00C7191B">
              <w:rPr>
                <w:rStyle w:val="value14"/>
                <w:rFonts w:ascii="Times New Roman" w:hAnsi="Times New Roman"/>
              </w:rPr>
              <w:t>Кукеса</w:t>
            </w:r>
            <w:proofErr w:type="spellEnd"/>
            <w:r w:rsidRPr="00C7191B">
              <w:rPr>
                <w:rStyle w:val="value14"/>
                <w:rFonts w:ascii="Times New Roman" w:hAnsi="Times New Roman"/>
              </w:rPr>
              <w:t xml:space="preserve">. - 4-е изд., </w:t>
            </w:r>
            <w:proofErr w:type="spellStart"/>
            <w:r w:rsidRPr="00C7191B">
              <w:rPr>
                <w:rStyle w:val="value14"/>
                <w:rFonts w:ascii="Times New Roman" w:hAnsi="Times New Roman"/>
              </w:rPr>
              <w:t>перераб</w:t>
            </w:r>
            <w:proofErr w:type="spellEnd"/>
            <w:r w:rsidRPr="00C7191B">
              <w:rPr>
                <w:rStyle w:val="value14"/>
                <w:rFonts w:ascii="Times New Roman" w:hAnsi="Times New Roman"/>
              </w:rPr>
              <w:t xml:space="preserve">. и доп. - </w:t>
            </w:r>
            <w:proofErr w:type="gramStart"/>
            <w:r w:rsidRPr="00C7191B">
              <w:rPr>
                <w:rStyle w:val="value14"/>
                <w:rFonts w:ascii="Times New Roman" w:hAnsi="Times New Roman"/>
              </w:rPr>
              <w:t>М. :</w:t>
            </w:r>
            <w:proofErr w:type="gramEnd"/>
            <w:r w:rsidRPr="00C7191B">
              <w:rPr>
                <w:rStyle w:val="value14"/>
                <w:rFonts w:ascii="Times New Roman" w:hAnsi="Times New Roman"/>
              </w:rPr>
              <w:t xml:space="preserve"> ГЭОТАР-Медиа, 2013. - </w:t>
            </w:r>
            <w:hyperlink r:id="rId15" w:history="1">
              <w:r w:rsidRPr="00C7191B">
                <w:rPr>
                  <w:rStyle w:val="aa"/>
                  <w:rFonts w:ascii="Times New Roman" w:hAnsi="Times New Roman"/>
                  <w:color w:val="auto"/>
                </w:rPr>
                <w:t>http://www.studmedlib.ru/book/ISBN9785970427149.html</w:t>
              </w:r>
            </w:hyperlink>
          </w:p>
        </w:tc>
      </w:tr>
      <w:tr w:rsidR="00C7191B" w:rsidRPr="00955F6F" w:rsidTr="00537513">
        <w:trPr>
          <w:trHeight w:val="227"/>
        </w:trPr>
        <w:tc>
          <w:tcPr>
            <w:tcW w:w="274" w:type="pct"/>
          </w:tcPr>
          <w:p w:rsidR="00C7191B" w:rsidRPr="00955F6F" w:rsidRDefault="00C7191B" w:rsidP="00C7191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91B" w:rsidRPr="00C7191B" w:rsidRDefault="00C7191B" w:rsidP="00C719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7191B">
              <w:rPr>
                <w:rStyle w:val="value14"/>
                <w:rFonts w:ascii="Times New Roman" w:hAnsi="Times New Roman"/>
              </w:rPr>
              <w:t xml:space="preserve">     Клиническая фармакология и фармакотерапия в реальной врачебной практике [Электронный ресурс] / Петров В. И. - </w:t>
            </w:r>
            <w:proofErr w:type="gramStart"/>
            <w:r w:rsidRPr="00C7191B">
              <w:rPr>
                <w:rStyle w:val="value14"/>
                <w:rFonts w:ascii="Times New Roman" w:hAnsi="Times New Roman"/>
              </w:rPr>
              <w:t>М. :</w:t>
            </w:r>
            <w:proofErr w:type="gramEnd"/>
            <w:r w:rsidRPr="00C7191B">
              <w:rPr>
                <w:rStyle w:val="value14"/>
                <w:rFonts w:ascii="Times New Roman" w:hAnsi="Times New Roman"/>
              </w:rPr>
              <w:t xml:space="preserve"> ГЭОТАР-Медиа, 2014. - </w:t>
            </w:r>
            <w:hyperlink r:id="rId16" w:history="1">
              <w:r w:rsidRPr="00C7191B">
                <w:rPr>
                  <w:rFonts w:ascii="Times New Roman" w:hAnsi="Times New Roman"/>
                </w:rPr>
                <w:t>http://www.studmedlib.ru/book/ISBN9785970430743.html</w:t>
              </w:r>
            </w:hyperlink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6" w:name="_Toc421786367"/>
      <w:bookmarkStart w:id="37" w:name="_Toc529350043"/>
      <w:r w:rsidRPr="00955F6F">
        <w:rPr>
          <w:rFonts w:ascii="Times New Roman" w:hAnsi="Times New Roman"/>
          <w:sz w:val="22"/>
          <w:szCs w:val="22"/>
        </w:rPr>
        <w:t>Ресурсы информационно-телекоммуникационной сети «Интернет»</w:t>
      </w:r>
      <w:r w:rsidR="00D71025" w:rsidRPr="00955F6F">
        <w:rPr>
          <w:rFonts w:ascii="Times New Roman" w:hAnsi="Times New Roman"/>
          <w:sz w:val="22"/>
          <w:szCs w:val="22"/>
        </w:rPr>
        <w:t>,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bookmarkEnd w:id="36"/>
      <w:r w:rsidR="00D71025" w:rsidRPr="00955F6F">
        <w:rPr>
          <w:rFonts w:ascii="Times New Roman" w:hAnsi="Times New Roman"/>
          <w:sz w:val="22"/>
          <w:szCs w:val="22"/>
        </w:rPr>
        <w:t>необходимых для освоения дисциплины (модуля)</w:t>
      </w:r>
      <w:bookmarkEnd w:id="37"/>
    </w:p>
    <w:p w:rsidR="00CA5CE9" w:rsidRPr="00955F6F" w:rsidRDefault="00CA5CE9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18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Ресурсы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988"/>
        <w:gridCol w:w="3685"/>
        <w:gridCol w:w="1665"/>
      </w:tblGrid>
      <w:tr w:rsidR="0061496E" w:rsidRPr="00955F6F" w:rsidTr="00D2283D">
        <w:trPr>
          <w:trHeight w:val="20"/>
        </w:trPr>
        <w:tc>
          <w:tcPr>
            <w:tcW w:w="261" w:type="pct"/>
          </w:tcPr>
          <w:p w:rsidR="0061496E" w:rsidRPr="00955F6F" w:rsidRDefault="0061496E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 п/п</w:t>
            </w:r>
          </w:p>
        </w:tc>
        <w:tc>
          <w:tcPr>
            <w:tcW w:w="2024" w:type="pct"/>
            <w:vAlign w:val="center"/>
          </w:tcPr>
          <w:p w:rsidR="0061496E" w:rsidRPr="00955F6F" w:rsidRDefault="0061496E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1870" w:type="pct"/>
            <w:vAlign w:val="center"/>
          </w:tcPr>
          <w:p w:rsidR="0061496E" w:rsidRPr="00955F6F" w:rsidRDefault="0061496E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Адрес сайта</w:t>
            </w:r>
          </w:p>
        </w:tc>
        <w:tc>
          <w:tcPr>
            <w:tcW w:w="845" w:type="pct"/>
            <w:vAlign w:val="center"/>
          </w:tcPr>
          <w:p w:rsidR="0061496E" w:rsidRPr="00955F6F" w:rsidRDefault="007A2BD2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Режим доступа</w:t>
            </w:r>
          </w:p>
        </w:tc>
      </w:tr>
      <w:tr w:rsidR="00701CF0" w:rsidRPr="00955F6F" w:rsidTr="00D2283D">
        <w:trPr>
          <w:trHeight w:val="20"/>
        </w:trPr>
        <w:tc>
          <w:tcPr>
            <w:tcW w:w="261" w:type="pct"/>
          </w:tcPr>
          <w:p w:rsidR="00701CF0" w:rsidRPr="00955F6F" w:rsidRDefault="00701CF0" w:rsidP="00701CF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24" w:type="pct"/>
          </w:tcPr>
          <w:p w:rsidR="00701CF0" w:rsidRPr="00F37B8D" w:rsidRDefault="00701CF0" w:rsidP="0070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B8D">
              <w:rPr>
                <w:rFonts w:ascii="Times New Roman" w:hAnsi="Times New Roman"/>
              </w:rPr>
              <w:t>Электронная библиотека Российской государственной библиотеки (РГБ)</w:t>
            </w:r>
          </w:p>
        </w:tc>
        <w:tc>
          <w:tcPr>
            <w:tcW w:w="1870" w:type="pct"/>
          </w:tcPr>
          <w:p w:rsidR="00701CF0" w:rsidRPr="00F37B8D" w:rsidRDefault="00B23D90" w:rsidP="0070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701CF0" w:rsidRPr="00F37B8D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http://www.gumer.info/</w:t>
              </w:r>
            </w:hyperlink>
            <w:r w:rsidR="00701CF0" w:rsidRPr="00F37B8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45" w:type="pct"/>
          </w:tcPr>
          <w:p w:rsidR="00701CF0" w:rsidRPr="00F37B8D" w:rsidRDefault="00701CF0" w:rsidP="0070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7B8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01CF0" w:rsidRPr="00955F6F" w:rsidTr="00D2283D">
        <w:trPr>
          <w:trHeight w:val="20"/>
        </w:trPr>
        <w:tc>
          <w:tcPr>
            <w:tcW w:w="261" w:type="pct"/>
          </w:tcPr>
          <w:p w:rsidR="00701CF0" w:rsidRPr="00955F6F" w:rsidRDefault="00701CF0" w:rsidP="00701CF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24" w:type="pct"/>
          </w:tcPr>
          <w:p w:rsidR="00701CF0" w:rsidRPr="00F37B8D" w:rsidRDefault="00701CF0" w:rsidP="0070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B8D">
              <w:rPr>
                <w:rFonts w:ascii="Times New Roman" w:hAnsi="Times New Roman"/>
              </w:rPr>
              <w:t>Электронная библиотека учебников</w:t>
            </w:r>
          </w:p>
        </w:tc>
        <w:tc>
          <w:tcPr>
            <w:tcW w:w="1870" w:type="pct"/>
          </w:tcPr>
          <w:p w:rsidR="00701CF0" w:rsidRPr="00F37B8D" w:rsidRDefault="00B23D90" w:rsidP="0070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="00701CF0" w:rsidRPr="00F37B8D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http://studentam.net/</w:t>
              </w:r>
            </w:hyperlink>
            <w:r w:rsidR="00701CF0" w:rsidRPr="00F37B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5" w:type="pct"/>
          </w:tcPr>
          <w:p w:rsidR="00701CF0" w:rsidRPr="00F37B8D" w:rsidRDefault="00701CF0" w:rsidP="0070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7B8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01CF0" w:rsidRPr="00955F6F" w:rsidTr="00D2283D">
        <w:trPr>
          <w:trHeight w:val="20"/>
        </w:trPr>
        <w:tc>
          <w:tcPr>
            <w:tcW w:w="261" w:type="pct"/>
          </w:tcPr>
          <w:p w:rsidR="00701CF0" w:rsidRPr="00955F6F" w:rsidRDefault="00701CF0" w:rsidP="00701CF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24" w:type="pct"/>
          </w:tcPr>
          <w:p w:rsidR="00701CF0" w:rsidRPr="00F37B8D" w:rsidRDefault="00701CF0" w:rsidP="0070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B8D">
              <w:rPr>
                <w:rFonts w:ascii="Times New Roman" w:hAnsi="Times New Roman"/>
              </w:rPr>
              <w:t xml:space="preserve">Европейская электронная библиотека </w:t>
            </w:r>
            <w:proofErr w:type="spellStart"/>
            <w:r w:rsidRPr="00F37B8D">
              <w:rPr>
                <w:rFonts w:ascii="Times New Roman" w:hAnsi="Times New Roman"/>
              </w:rPr>
              <w:t>Europeana</w:t>
            </w:r>
            <w:proofErr w:type="spellEnd"/>
          </w:p>
        </w:tc>
        <w:tc>
          <w:tcPr>
            <w:tcW w:w="1870" w:type="pct"/>
          </w:tcPr>
          <w:p w:rsidR="00701CF0" w:rsidRPr="00F37B8D" w:rsidRDefault="00B23D90" w:rsidP="0070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9" w:history="1">
              <w:r w:rsidR="00701CF0" w:rsidRPr="00F37B8D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http://www.europeana.eu/portal/</w:t>
              </w:r>
            </w:hyperlink>
            <w:r w:rsidR="00701CF0" w:rsidRPr="00F37B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5" w:type="pct"/>
          </w:tcPr>
          <w:p w:rsidR="00701CF0" w:rsidRPr="00F37B8D" w:rsidRDefault="00701CF0" w:rsidP="0070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7B8D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</w:tr>
    </w:tbl>
    <w:p w:rsidR="00682E87" w:rsidRPr="00955F6F" w:rsidRDefault="00682E87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8" w:name="_Toc529350044"/>
      <w:bookmarkStart w:id="39" w:name="_Toc421786368"/>
      <w:r w:rsidRPr="00955F6F">
        <w:rPr>
          <w:rFonts w:ascii="Times New Roman" w:hAnsi="Times New Roman"/>
          <w:sz w:val="22"/>
          <w:szCs w:val="22"/>
        </w:rPr>
        <w:t>Методические указания для обучающихся по освоению дисциплины (модуля)</w:t>
      </w:r>
      <w:bookmarkEnd w:id="38"/>
    </w:p>
    <w:p w:rsidR="004B1FF9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При изучении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 xml:space="preserve"> обучающиеся могут использовать материалы лекции, учебника и учебно-методической литературы, Интернет-ресурсы.</w:t>
      </w:r>
    </w:p>
    <w:p w:rsidR="004B1FF9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Особое внимание при подготовке необходимо уделить первому практическому занятию, где закладываются основные принципы и методы освоения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 xml:space="preserve">, требования, предъявляемые к ним, порядок проведения занятий, критерии оценки их успеваемости. </w:t>
      </w:r>
    </w:p>
    <w:p w:rsidR="00C27042" w:rsidRPr="00955F6F" w:rsidRDefault="00C27042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Организация и методика проведения занятий постоянно совершенствуется с учетом новых достижений в здравоохранении, возрастающих требований и интенсификации учебно-воспитательного процесса.</w:t>
      </w:r>
    </w:p>
    <w:p w:rsidR="00320200" w:rsidRPr="00955F6F" w:rsidRDefault="00320200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На</w:t>
      </w:r>
      <w:r w:rsidR="004B1FF9" w:rsidRPr="00955F6F">
        <w:rPr>
          <w:sz w:val="22"/>
          <w:szCs w:val="22"/>
        </w:rPr>
        <w:t xml:space="preserve"> кажд</w:t>
      </w:r>
      <w:r w:rsidRPr="00955F6F">
        <w:rPr>
          <w:sz w:val="22"/>
          <w:szCs w:val="22"/>
        </w:rPr>
        <w:t>о</w:t>
      </w:r>
      <w:r w:rsidR="004B1FF9" w:rsidRPr="00955F6F">
        <w:rPr>
          <w:sz w:val="22"/>
          <w:szCs w:val="22"/>
        </w:rPr>
        <w:t>м практическ</w:t>
      </w:r>
      <w:r w:rsidRPr="00955F6F">
        <w:rPr>
          <w:sz w:val="22"/>
          <w:szCs w:val="22"/>
        </w:rPr>
        <w:t>о</w:t>
      </w:r>
      <w:r w:rsidR="004B1FF9" w:rsidRPr="00955F6F">
        <w:rPr>
          <w:sz w:val="22"/>
          <w:szCs w:val="22"/>
        </w:rPr>
        <w:t>м заняти</w:t>
      </w:r>
      <w:r w:rsidRPr="00955F6F">
        <w:rPr>
          <w:sz w:val="22"/>
          <w:szCs w:val="22"/>
        </w:rPr>
        <w:t>и</w:t>
      </w:r>
      <w:r w:rsidR="004B1FF9" w:rsidRPr="00955F6F">
        <w:rPr>
          <w:sz w:val="22"/>
          <w:szCs w:val="22"/>
        </w:rPr>
        <w:t xml:space="preserve"> обучающиеся получают задания</w:t>
      </w:r>
      <w:r w:rsidRPr="00955F6F">
        <w:rPr>
          <w:sz w:val="22"/>
          <w:szCs w:val="22"/>
        </w:rPr>
        <w:t>.</w:t>
      </w:r>
      <w:r w:rsidR="004B1FF9" w:rsidRPr="00955F6F">
        <w:rPr>
          <w:sz w:val="22"/>
          <w:szCs w:val="22"/>
        </w:rPr>
        <w:t xml:space="preserve"> </w:t>
      </w:r>
      <w:r w:rsidRPr="00955F6F">
        <w:rPr>
          <w:sz w:val="22"/>
          <w:szCs w:val="22"/>
        </w:rPr>
        <w:t xml:space="preserve">Преподаватель </w:t>
      </w:r>
      <w:r w:rsidR="004B1FF9" w:rsidRPr="00955F6F">
        <w:rPr>
          <w:sz w:val="22"/>
          <w:szCs w:val="22"/>
        </w:rPr>
        <w:t>объясняет ход выполнения заданий</w:t>
      </w:r>
      <w:r w:rsidRPr="00955F6F">
        <w:rPr>
          <w:sz w:val="22"/>
          <w:szCs w:val="22"/>
        </w:rPr>
        <w:t xml:space="preserve"> </w:t>
      </w:r>
      <w:r w:rsidR="004B1FF9" w:rsidRPr="00955F6F">
        <w:rPr>
          <w:sz w:val="22"/>
          <w:szCs w:val="22"/>
        </w:rPr>
        <w:t xml:space="preserve">самостоятельной работы. </w:t>
      </w:r>
    </w:p>
    <w:p w:rsidR="00320200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Преподаватель может использовать </w:t>
      </w:r>
      <w:proofErr w:type="gramStart"/>
      <w:r w:rsidRPr="00955F6F">
        <w:rPr>
          <w:sz w:val="22"/>
          <w:szCs w:val="22"/>
        </w:rPr>
        <w:t>интерактивные  формы</w:t>
      </w:r>
      <w:proofErr w:type="gramEnd"/>
      <w:r w:rsidRPr="00955F6F">
        <w:rPr>
          <w:sz w:val="22"/>
          <w:szCs w:val="22"/>
        </w:rPr>
        <w:t xml:space="preserve"> проведения занятий и педагогические приемы,  способствующие  освоению различных компетенций </w:t>
      </w:r>
      <w:r w:rsidR="00320200" w:rsidRPr="00955F6F">
        <w:rPr>
          <w:sz w:val="22"/>
          <w:szCs w:val="22"/>
        </w:rPr>
        <w:t>обучающихся</w:t>
      </w:r>
      <w:r w:rsidRPr="00955F6F">
        <w:rPr>
          <w:sz w:val="22"/>
          <w:szCs w:val="22"/>
        </w:rPr>
        <w:t xml:space="preserve">. </w:t>
      </w:r>
    </w:p>
    <w:p w:rsidR="00320200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Для максимального усвоения учебного материала проводятся письменные контрольные задания по материалам лекций и практических работ. </w:t>
      </w:r>
      <w:r w:rsidR="006C4B8B" w:rsidRPr="00955F6F">
        <w:rPr>
          <w:sz w:val="22"/>
          <w:szCs w:val="22"/>
        </w:rPr>
        <w:t xml:space="preserve">Контрольные </w:t>
      </w:r>
      <w:r w:rsidRPr="00955F6F">
        <w:rPr>
          <w:sz w:val="22"/>
          <w:szCs w:val="22"/>
        </w:rPr>
        <w:t xml:space="preserve">задания ориентированы на оценку </w:t>
      </w:r>
      <w:proofErr w:type="spellStart"/>
      <w:r w:rsidRPr="00955F6F">
        <w:rPr>
          <w:sz w:val="22"/>
          <w:szCs w:val="22"/>
        </w:rPr>
        <w:t>сформированности</w:t>
      </w:r>
      <w:proofErr w:type="spellEnd"/>
      <w:r w:rsidRPr="00955F6F">
        <w:rPr>
          <w:sz w:val="22"/>
          <w:szCs w:val="22"/>
        </w:rPr>
        <w:t xml:space="preserve"> компетенций</w:t>
      </w:r>
      <w:r w:rsidR="00B63836" w:rsidRPr="00955F6F">
        <w:rPr>
          <w:sz w:val="22"/>
          <w:szCs w:val="22"/>
        </w:rPr>
        <w:t>,</w:t>
      </w:r>
      <w:r w:rsidRPr="00955F6F">
        <w:rPr>
          <w:sz w:val="22"/>
          <w:szCs w:val="22"/>
        </w:rPr>
        <w:t xml:space="preserve"> и мотивируют обуча</w:t>
      </w:r>
      <w:r w:rsidR="00B63836" w:rsidRPr="00955F6F">
        <w:rPr>
          <w:sz w:val="22"/>
          <w:szCs w:val="22"/>
        </w:rPr>
        <w:t>ющихся</w:t>
      </w:r>
      <w:r w:rsidRPr="00955F6F">
        <w:rPr>
          <w:sz w:val="22"/>
          <w:szCs w:val="22"/>
        </w:rPr>
        <w:t xml:space="preserve"> к активной работе на </w:t>
      </w:r>
      <w:r w:rsidR="00B63836" w:rsidRPr="00955F6F">
        <w:rPr>
          <w:sz w:val="22"/>
          <w:szCs w:val="22"/>
        </w:rPr>
        <w:t>занятиях лекционного и семинарского типа</w:t>
      </w:r>
      <w:r w:rsidRPr="00955F6F">
        <w:rPr>
          <w:sz w:val="22"/>
          <w:szCs w:val="22"/>
        </w:rPr>
        <w:t xml:space="preserve">. </w:t>
      </w:r>
    </w:p>
    <w:p w:rsidR="00320200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Дисциплина</w:t>
      </w:r>
      <w:r w:rsidR="00387618" w:rsidRPr="00955F6F">
        <w:rPr>
          <w:sz w:val="22"/>
          <w:szCs w:val="22"/>
        </w:rPr>
        <w:t xml:space="preserve"> (модуль)</w:t>
      </w:r>
      <w:r w:rsidRPr="00955F6F">
        <w:rPr>
          <w:sz w:val="22"/>
          <w:szCs w:val="22"/>
        </w:rPr>
        <w:t xml:space="preserve"> является </w:t>
      </w:r>
      <w:proofErr w:type="spellStart"/>
      <w:r w:rsidRPr="00955F6F">
        <w:rPr>
          <w:sz w:val="22"/>
          <w:szCs w:val="22"/>
        </w:rPr>
        <w:t>практикоориентированной</w:t>
      </w:r>
      <w:proofErr w:type="spellEnd"/>
      <w:r w:rsidR="00320200" w:rsidRPr="00955F6F">
        <w:rPr>
          <w:sz w:val="22"/>
          <w:szCs w:val="22"/>
        </w:rPr>
        <w:t>.</w:t>
      </w:r>
      <w:r w:rsidRPr="00955F6F">
        <w:rPr>
          <w:sz w:val="22"/>
          <w:szCs w:val="22"/>
        </w:rPr>
        <w:t xml:space="preserve"> </w:t>
      </w:r>
    </w:p>
    <w:p w:rsidR="004B1FF9" w:rsidRPr="00955F6F" w:rsidRDefault="00320200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Для </w:t>
      </w:r>
      <w:r w:rsidR="004B1FF9" w:rsidRPr="00955F6F">
        <w:rPr>
          <w:sz w:val="22"/>
          <w:szCs w:val="22"/>
        </w:rPr>
        <w:t xml:space="preserve">развития навыков решения проблемных вопросов </w:t>
      </w:r>
      <w:r w:rsidRPr="00955F6F">
        <w:rPr>
          <w:sz w:val="22"/>
          <w:szCs w:val="22"/>
        </w:rPr>
        <w:t>обучающиеся</w:t>
      </w:r>
      <w:r w:rsidR="004B1FF9" w:rsidRPr="00955F6F">
        <w:rPr>
          <w:sz w:val="22"/>
          <w:szCs w:val="22"/>
        </w:rPr>
        <w:t xml:space="preserve"> использ</w:t>
      </w:r>
      <w:r w:rsidRPr="00955F6F">
        <w:rPr>
          <w:sz w:val="22"/>
          <w:szCs w:val="22"/>
        </w:rPr>
        <w:t>уют</w:t>
      </w:r>
      <w:r w:rsidR="004B1FF9" w:rsidRPr="00955F6F">
        <w:rPr>
          <w:sz w:val="22"/>
          <w:szCs w:val="22"/>
        </w:rPr>
        <w:t xml:space="preserve"> ситуационны</w:t>
      </w:r>
      <w:r w:rsidRPr="00955F6F">
        <w:rPr>
          <w:sz w:val="22"/>
          <w:szCs w:val="22"/>
        </w:rPr>
        <w:t>е</w:t>
      </w:r>
      <w:r w:rsidR="004B1FF9" w:rsidRPr="00955F6F">
        <w:rPr>
          <w:sz w:val="22"/>
          <w:szCs w:val="22"/>
        </w:rPr>
        <w:t xml:space="preserve"> задач</w:t>
      </w:r>
      <w:r w:rsidRPr="00955F6F">
        <w:rPr>
          <w:sz w:val="22"/>
          <w:szCs w:val="22"/>
        </w:rPr>
        <w:t>и</w:t>
      </w:r>
      <w:r w:rsidR="004B1FF9" w:rsidRPr="00955F6F">
        <w:rPr>
          <w:sz w:val="22"/>
          <w:szCs w:val="22"/>
        </w:rPr>
        <w:t>, типичны</w:t>
      </w:r>
      <w:r w:rsidRPr="00955F6F">
        <w:rPr>
          <w:sz w:val="22"/>
          <w:szCs w:val="22"/>
        </w:rPr>
        <w:t>е</w:t>
      </w:r>
      <w:r w:rsidR="004B1FF9" w:rsidRPr="00955F6F">
        <w:rPr>
          <w:sz w:val="22"/>
          <w:szCs w:val="22"/>
        </w:rPr>
        <w:t xml:space="preserve"> для будущей профессиональной деятельности. Критерии оценки определяются исходя из фонда оценочных средств дисциплины</w:t>
      </w:r>
      <w:r w:rsidR="00387618" w:rsidRPr="00955F6F">
        <w:rPr>
          <w:sz w:val="22"/>
          <w:szCs w:val="22"/>
        </w:rPr>
        <w:t xml:space="preserve"> (модуля)</w:t>
      </w:r>
      <w:r w:rsidR="004B1FF9" w:rsidRPr="00955F6F">
        <w:rPr>
          <w:sz w:val="22"/>
          <w:szCs w:val="22"/>
        </w:rPr>
        <w:t>.</w:t>
      </w:r>
    </w:p>
    <w:p w:rsidR="00663A2D" w:rsidRPr="00955F6F" w:rsidRDefault="00663A2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Обучение дисциплине (модулю) основывается на рациональном сочетании нескольких видов учебных занятий, работа на которых обладает определенной спецификой.</w:t>
      </w:r>
    </w:p>
    <w:p w:rsidR="009F77A4" w:rsidRPr="00955F6F" w:rsidRDefault="009F77A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19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Организация деятельности </w:t>
      </w:r>
      <w:r w:rsidR="00663A2D" w:rsidRPr="00955F6F">
        <w:rPr>
          <w:sz w:val="22"/>
          <w:szCs w:val="22"/>
          <w:vertAlign w:val="subscript"/>
        </w:rPr>
        <w:t>обучающегося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36"/>
        <w:gridCol w:w="8017"/>
      </w:tblGrid>
      <w:tr w:rsidR="00DF74C3" w:rsidRPr="00955F6F" w:rsidTr="00DC0C3D">
        <w:trPr>
          <w:trHeight w:val="20"/>
        </w:trPr>
        <w:tc>
          <w:tcPr>
            <w:tcW w:w="1836" w:type="dxa"/>
            <w:vAlign w:val="center"/>
          </w:tcPr>
          <w:p w:rsidR="00DF74C3" w:rsidRPr="00955F6F" w:rsidRDefault="00DF74C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учебных занятий</w:t>
            </w:r>
          </w:p>
        </w:tc>
        <w:tc>
          <w:tcPr>
            <w:tcW w:w="8017" w:type="dxa"/>
            <w:vAlign w:val="center"/>
          </w:tcPr>
          <w:p w:rsidR="00DF74C3" w:rsidRPr="00955F6F" w:rsidRDefault="00DF74C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Организация деятельности </w:t>
            </w:r>
            <w:r w:rsidR="00663A2D" w:rsidRPr="00955F6F">
              <w:rPr>
                <w:sz w:val="22"/>
                <w:szCs w:val="22"/>
              </w:rPr>
              <w:t>обучающегося</w:t>
            </w:r>
          </w:p>
        </w:tc>
      </w:tr>
      <w:tr w:rsidR="00054C76" w:rsidRPr="00955F6F" w:rsidTr="00DC0C3D">
        <w:trPr>
          <w:trHeight w:val="20"/>
        </w:trPr>
        <w:tc>
          <w:tcPr>
            <w:tcW w:w="1836" w:type="dxa"/>
          </w:tcPr>
          <w:p w:rsidR="00054C76" w:rsidRPr="00F37B8D" w:rsidRDefault="00054C76" w:rsidP="00054C76">
            <w:pPr>
              <w:rPr>
                <w:rFonts w:ascii="Times New Roman" w:hAnsi="Times New Roman"/>
                <w:sz w:val="22"/>
                <w:szCs w:val="22"/>
              </w:rPr>
            </w:pPr>
            <w:r w:rsidRPr="00F37B8D"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8017" w:type="dxa"/>
          </w:tcPr>
          <w:p w:rsidR="00054C76" w:rsidRPr="00F37B8D" w:rsidRDefault="00054C76" w:rsidP="00054C76">
            <w:pPr>
              <w:pStyle w:val="Default"/>
              <w:rPr>
                <w:color w:val="auto"/>
                <w:sz w:val="22"/>
                <w:szCs w:val="22"/>
              </w:rPr>
            </w:pPr>
            <w:r w:rsidRPr="00F37B8D">
              <w:rPr>
                <w:color w:val="auto"/>
                <w:sz w:val="22"/>
                <w:szCs w:val="22"/>
              </w:rPr>
              <w:t xml:space="preserve">Написание конспекта лекций: кратко, схематично, последовательно фиксирование основных положений, выводов, формулировок. Обозначение вопросов, терминов, материала, который вызывает трудности. </w:t>
            </w:r>
          </w:p>
        </w:tc>
      </w:tr>
      <w:tr w:rsidR="00054C76" w:rsidRPr="00955F6F" w:rsidTr="00DC0C3D">
        <w:trPr>
          <w:trHeight w:val="20"/>
        </w:trPr>
        <w:tc>
          <w:tcPr>
            <w:tcW w:w="1836" w:type="dxa"/>
          </w:tcPr>
          <w:p w:rsidR="00054C76" w:rsidRPr="00F37B8D" w:rsidRDefault="00054C76" w:rsidP="00054C76">
            <w:pPr>
              <w:rPr>
                <w:rFonts w:ascii="Times New Roman" w:hAnsi="Times New Roman"/>
                <w:sz w:val="22"/>
                <w:szCs w:val="22"/>
              </w:rPr>
            </w:pPr>
            <w:r w:rsidRPr="00F37B8D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8017" w:type="dxa"/>
          </w:tcPr>
          <w:p w:rsidR="00054C76" w:rsidRPr="002E2D25" w:rsidRDefault="00054C76" w:rsidP="00054C76">
            <w:pPr>
              <w:pStyle w:val="Default"/>
              <w:rPr>
                <w:color w:val="auto"/>
                <w:sz w:val="22"/>
                <w:szCs w:val="22"/>
              </w:rPr>
            </w:pPr>
            <w:r w:rsidRPr="002E2D25">
              <w:rPr>
                <w:color w:val="auto"/>
                <w:sz w:val="22"/>
                <w:szCs w:val="22"/>
              </w:rPr>
              <w:t xml:space="preserve">Проработка рабочей программы, уделяя особое внимание целям и задачам, структуре и содержанию дисциплины. Работа с конспектом лекций, подготовка ответов к контрольным заданиям, просмотр рекомендуемой литературы. Прослушивание аудио- и видеозаписей по заданной теме, решение ситуационных задач. Практическая подготовка обучающихся проводится в фантомном классе (отработка мануальных навыков), расположенном в </w:t>
            </w:r>
            <w:proofErr w:type="spellStart"/>
            <w:r w:rsidRPr="002E2D25">
              <w:rPr>
                <w:color w:val="auto"/>
                <w:sz w:val="22"/>
                <w:szCs w:val="22"/>
              </w:rPr>
              <w:t>симуляционном</w:t>
            </w:r>
            <w:proofErr w:type="spellEnd"/>
            <w:r w:rsidRPr="002E2D25">
              <w:rPr>
                <w:color w:val="auto"/>
                <w:sz w:val="22"/>
                <w:szCs w:val="22"/>
              </w:rPr>
              <w:t xml:space="preserve"> центре.</w:t>
            </w:r>
          </w:p>
          <w:p w:rsidR="00054C76" w:rsidRPr="002E2D25" w:rsidRDefault="00054C76" w:rsidP="00054C76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E2D25">
              <w:rPr>
                <w:color w:val="auto"/>
                <w:sz w:val="22"/>
                <w:szCs w:val="22"/>
              </w:rPr>
              <w:t>Курация</w:t>
            </w:r>
            <w:proofErr w:type="spellEnd"/>
            <w:r w:rsidRPr="002E2D25">
              <w:rPr>
                <w:color w:val="auto"/>
                <w:sz w:val="22"/>
                <w:szCs w:val="22"/>
              </w:rPr>
              <w:t xml:space="preserve"> пациентов и составление клинико-фармакологической карты.</w:t>
            </w:r>
          </w:p>
        </w:tc>
      </w:tr>
      <w:tr w:rsidR="00054C76" w:rsidRPr="00955F6F" w:rsidTr="00DC0C3D">
        <w:trPr>
          <w:trHeight w:val="20"/>
        </w:trPr>
        <w:tc>
          <w:tcPr>
            <w:tcW w:w="1836" w:type="dxa"/>
          </w:tcPr>
          <w:p w:rsidR="00054C76" w:rsidRPr="00F37B8D" w:rsidRDefault="00054C76" w:rsidP="00054C76">
            <w:pPr>
              <w:rPr>
                <w:rFonts w:ascii="Times New Roman" w:hAnsi="Times New Roman"/>
                <w:sz w:val="22"/>
                <w:szCs w:val="22"/>
              </w:rPr>
            </w:pPr>
            <w:r w:rsidRPr="00F37B8D">
              <w:rPr>
                <w:rFonts w:ascii="Times New Roman" w:hAnsi="Times New Roman"/>
                <w:sz w:val="22"/>
                <w:szCs w:val="22"/>
              </w:rPr>
              <w:t>Реферат/доклад</w:t>
            </w:r>
          </w:p>
        </w:tc>
        <w:tc>
          <w:tcPr>
            <w:tcW w:w="8017" w:type="dxa"/>
          </w:tcPr>
          <w:p w:rsidR="00054C76" w:rsidRPr="00F37B8D" w:rsidRDefault="00054C76" w:rsidP="00054C76">
            <w:pPr>
              <w:pStyle w:val="Default"/>
              <w:rPr>
                <w:color w:val="auto"/>
                <w:sz w:val="22"/>
                <w:szCs w:val="22"/>
              </w:rPr>
            </w:pPr>
            <w:r w:rsidRPr="00F37B8D">
              <w:rPr>
                <w:color w:val="auto"/>
                <w:sz w:val="22"/>
                <w:szCs w:val="22"/>
              </w:rPr>
              <w:t>Поиск литературы,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</w:tc>
      </w:tr>
      <w:tr w:rsidR="00054C76" w:rsidRPr="00955F6F" w:rsidTr="00DC0C3D">
        <w:trPr>
          <w:trHeight w:val="20"/>
        </w:trPr>
        <w:tc>
          <w:tcPr>
            <w:tcW w:w="1836" w:type="dxa"/>
          </w:tcPr>
          <w:p w:rsidR="00054C76" w:rsidRPr="00F37B8D" w:rsidRDefault="00054C76" w:rsidP="00054C76">
            <w:pPr>
              <w:rPr>
                <w:rFonts w:ascii="Times New Roman" w:hAnsi="Times New Roman"/>
                <w:sz w:val="22"/>
                <w:szCs w:val="22"/>
              </w:rPr>
            </w:pPr>
            <w:r w:rsidRPr="00F37B8D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8017" w:type="dxa"/>
          </w:tcPr>
          <w:p w:rsidR="00054C76" w:rsidRPr="00F37B8D" w:rsidRDefault="00054C76" w:rsidP="00054C76">
            <w:pPr>
              <w:pStyle w:val="Default"/>
              <w:rPr>
                <w:color w:val="auto"/>
                <w:sz w:val="22"/>
                <w:szCs w:val="22"/>
              </w:rPr>
            </w:pPr>
            <w:r w:rsidRPr="00F37B8D">
              <w:rPr>
                <w:color w:val="auto"/>
                <w:sz w:val="22"/>
                <w:szCs w:val="22"/>
              </w:rPr>
              <w:t>Работа с конспектом лекции; повторная работа над учебным материалом учебника, дополнительной литературы; составление таблиц для систематизации учебного материала; ответы на контрольные вопросы; подготовка рефератов, докладов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0" w:name="_Toc529350045"/>
      <w:r w:rsidRPr="00955F6F">
        <w:rPr>
          <w:rFonts w:ascii="Times New Roman" w:hAnsi="Times New Roman"/>
          <w:sz w:val="22"/>
          <w:szCs w:val="22"/>
        </w:rPr>
        <w:t>Информационные технологии</w:t>
      </w:r>
      <w:r w:rsidR="008C165F" w:rsidRPr="00955F6F">
        <w:rPr>
          <w:rFonts w:ascii="Times New Roman" w:hAnsi="Times New Roman"/>
          <w:sz w:val="22"/>
          <w:szCs w:val="22"/>
        </w:rPr>
        <w:t>, используемые при осуществлении образовательного процесса по дисциплине</w:t>
      </w:r>
      <w:bookmarkEnd w:id="39"/>
      <w:r w:rsidR="005C6B0F" w:rsidRPr="00955F6F">
        <w:rPr>
          <w:rFonts w:ascii="Times New Roman" w:hAnsi="Times New Roman"/>
          <w:sz w:val="22"/>
          <w:szCs w:val="22"/>
        </w:rPr>
        <w:t xml:space="preserve"> (модулю)</w:t>
      </w:r>
      <w:bookmarkEnd w:id="40"/>
    </w:p>
    <w:p w:rsidR="002E0B5E" w:rsidRPr="00955F6F" w:rsidRDefault="002E0B5E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Перечень информационных технологий, используемых при осуществлении образовательного процесса по дисциплине (модулю), включает перечень программного обеспечения и информационных справочных систем (при необходимости).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253716" w:rsidRPr="00955F6F" w:rsidTr="00D2283D">
        <w:trPr>
          <w:trHeight w:val="227"/>
        </w:trPr>
        <w:tc>
          <w:tcPr>
            <w:tcW w:w="5000" w:type="pct"/>
            <w:vAlign w:val="bottom"/>
          </w:tcPr>
          <w:p w:rsidR="00253716" w:rsidRPr="00955F6F" w:rsidRDefault="00C43BB1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Информационные</w:t>
            </w:r>
            <w:r w:rsidR="00253716" w:rsidRPr="00955F6F">
              <w:rPr>
                <w:sz w:val="22"/>
                <w:szCs w:val="22"/>
              </w:rPr>
              <w:t xml:space="preserve"> технологии, используемые в учебном процессе:</w:t>
            </w:r>
          </w:p>
        </w:tc>
      </w:tr>
      <w:tr w:rsidR="00014022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F51E5" w:rsidRPr="00FF51E5" w:rsidRDefault="00014022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37B8D">
              <w:rPr>
                <w:rFonts w:ascii="Times New Roman" w:hAnsi="Times New Roman"/>
              </w:rPr>
              <w:t>применение средств мультимедиа в образовательном процессе</w:t>
            </w:r>
            <w:r w:rsidR="00FF51E5" w:rsidRPr="00FF51E5">
              <w:rPr>
                <w:rFonts w:ascii="Times New Roman" w:hAnsi="Times New Roman"/>
                <w:lang w:eastAsia="ru-RU"/>
              </w:rPr>
              <w:t xml:space="preserve"> </w:t>
            </w:r>
            <w:r w:rsidR="00FF51E5" w:rsidRPr="00FF51E5">
              <w:rPr>
                <w:rFonts w:ascii="Times New Roman" w:hAnsi="Times New Roman"/>
              </w:rPr>
              <w:t>Применение средств мультимедиа в образовательном процессе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Демонстрация научно-популярных фильмов: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Презентации учебного материала в виде интерактивных лекций: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Демонстрационные программы: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Объяснительно-иллюстративный, эвристический, проблемный методы обучения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Визуализированные лекции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Визуализированные методические пособия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Электронный курс лекций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Предоставление информации с помощью электронной почты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Электронные учебники;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Диагностические или тестовые системы, предназначенные для диагностирования, оценивания и проверки знаний, способностей и умений;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Электронные учебные курсы;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Тренажеры и имитационные программы, представляющие тот или иной аспект реальности, отражающие его основные структурные и функциональные характеристики и предназначенные для формирования практических навыков;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 xml:space="preserve">Современные компьютерные обучающие системы для проведения учебно-исследовательских </w:t>
            </w:r>
            <w:r>
              <w:rPr>
                <w:rFonts w:ascii="Times New Roman" w:hAnsi="Times New Roman"/>
              </w:rPr>
              <w:t>работ</w:t>
            </w:r>
            <w:r w:rsidRPr="00FF51E5">
              <w:rPr>
                <w:rFonts w:ascii="Times New Roman" w:hAnsi="Times New Roman"/>
              </w:rPr>
              <w:t>;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Системы дистанционного обучения.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Дистанционные формы контроля самостоятельной работы студентов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компьютерное представление экспертных материалов, компьютерная симуляция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работа с лекционным материалом и дополнительным материалом к занятиям на сайте кафедры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консультирование по вопросам дисциплины на сайте кафедры.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применение средств мультимедиа в образовательном процессе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доступность конспектов лекций через сеть Интернет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разбор истории болезни у постели больного, разбор стандартизованных ситуационных клинических задач</w:t>
            </w:r>
          </w:p>
          <w:p w:rsidR="00FF51E5" w:rsidRPr="00FF51E5" w:rsidRDefault="00FF51E5" w:rsidP="00FF51E5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организация групповых дискуссий</w:t>
            </w:r>
          </w:p>
          <w:p w:rsidR="00FF51E5" w:rsidRDefault="00FF51E5" w:rsidP="00B53A32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FF51E5">
              <w:rPr>
                <w:rFonts w:ascii="Times New Roman" w:hAnsi="Times New Roman"/>
              </w:rPr>
              <w:t>проведение ролевых игр с использованием манекенов и на человеке</w:t>
            </w:r>
          </w:p>
          <w:p w:rsidR="00B53A32" w:rsidRPr="00B53A32" w:rsidRDefault="00B53A32" w:rsidP="00B53A32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B53A32">
              <w:rPr>
                <w:rFonts w:ascii="Times New Roman" w:hAnsi="Times New Roman"/>
              </w:rPr>
              <w:t>страница кафедры на официальном сайте ФГБОУ ВО МГМСУ им. А.И. Евдокимова Минздрава России</w:t>
            </w:r>
          </w:p>
        </w:tc>
      </w:tr>
    </w:tbl>
    <w:p w:rsidR="000E292A" w:rsidRPr="00955F6F" w:rsidRDefault="000E292A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1" w:name="_Toc421786369"/>
      <w:bookmarkStart w:id="42" w:name="_Toc529350046"/>
      <w:r w:rsidRPr="00955F6F">
        <w:rPr>
          <w:sz w:val="22"/>
          <w:szCs w:val="22"/>
        </w:rPr>
        <w:t>Программное обеспечение</w:t>
      </w:r>
      <w:bookmarkEnd w:id="41"/>
      <w:bookmarkEnd w:id="42"/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74715A" w:rsidRPr="00955F6F" w:rsidTr="00D2283D">
        <w:trPr>
          <w:trHeight w:val="227"/>
        </w:trPr>
        <w:tc>
          <w:tcPr>
            <w:tcW w:w="5000" w:type="pct"/>
            <w:vAlign w:val="bottom"/>
          </w:tcPr>
          <w:p w:rsidR="0074715A" w:rsidRPr="00955F6F" w:rsidRDefault="0074715A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Для повышения качества подготовки и оценки полученных компетенций часть занятий проводится с использованием</w:t>
            </w:r>
            <w:r w:rsidR="0010005F" w:rsidRPr="00955F6F">
              <w:rPr>
                <w:sz w:val="22"/>
                <w:szCs w:val="22"/>
              </w:rPr>
              <w:t xml:space="preserve"> программного обеспечения: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ADD" w:rsidRPr="00CD6ADD" w:rsidRDefault="00CD6ADD" w:rsidP="00CD6ADD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lang w:val="en-US"/>
              </w:rPr>
            </w:pPr>
            <w:r w:rsidRPr="00CD6ADD">
              <w:rPr>
                <w:rFonts w:ascii="Times New Roman" w:hAnsi="Times New Roman"/>
              </w:rPr>
              <w:t>Пакета</w:t>
            </w:r>
            <w:r w:rsidRPr="00CD6ADD">
              <w:rPr>
                <w:rFonts w:ascii="Times New Roman" w:hAnsi="Times New Roman"/>
                <w:lang w:val="en-US"/>
              </w:rPr>
              <w:t xml:space="preserve"> </w:t>
            </w:r>
            <w:r w:rsidRPr="00CD6ADD">
              <w:rPr>
                <w:rFonts w:ascii="Times New Roman" w:hAnsi="Times New Roman"/>
              </w:rPr>
              <w:t>прикладных</w:t>
            </w:r>
            <w:r w:rsidRPr="00CD6ADD">
              <w:rPr>
                <w:rFonts w:ascii="Times New Roman" w:hAnsi="Times New Roman"/>
                <w:lang w:val="en-US"/>
              </w:rPr>
              <w:t xml:space="preserve"> </w:t>
            </w:r>
            <w:r w:rsidRPr="00CD6ADD">
              <w:rPr>
                <w:rFonts w:ascii="Times New Roman" w:hAnsi="Times New Roman"/>
              </w:rPr>
              <w:t>программ</w:t>
            </w:r>
            <w:r w:rsidRPr="00CD6ADD">
              <w:rPr>
                <w:rFonts w:ascii="Times New Roman" w:hAnsi="Times New Roman"/>
                <w:lang w:val="en-US"/>
              </w:rPr>
              <w:t xml:space="preserve"> Microsoft Office: PowerPoint, Word, Excel</w:t>
            </w:r>
          </w:p>
          <w:p w:rsidR="00CD6ADD" w:rsidRPr="00CD6ADD" w:rsidRDefault="00CD6ADD" w:rsidP="00CD6ADD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CD6ADD">
              <w:rPr>
                <w:rFonts w:ascii="Times New Roman" w:hAnsi="Times New Roman"/>
              </w:rPr>
              <w:t>Программы оболочки компьютерного тестирования «</w:t>
            </w:r>
            <w:proofErr w:type="spellStart"/>
            <w:r w:rsidRPr="00CD6ADD">
              <w:rPr>
                <w:rFonts w:ascii="Times New Roman" w:hAnsi="Times New Roman"/>
                <w:lang w:val="en-US"/>
              </w:rPr>
              <w:t>HyperTest</w:t>
            </w:r>
            <w:proofErr w:type="spellEnd"/>
            <w:r w:rsidRPr="00CD6ADD">
              <w:rPr>
                <w:rFonts w:ascii="Times New Roman" w:hAnsi="Times New Roman"/>
              </w:rPr>
              <w:t>», «</w:t>
            </w:r>
            <w:proofErr w:type="spellStart"/>
            <w:r w:rsidRPr="00CD6ADD">
              <w:rPr>
                <w:rFonts w:ascii="Times New Roman" w:hAnsi="Times New Roman"/>
                <w:lang w:val="en-US"/>
              </w:rPr>
              <w:t>MiniTest</w:t>
            </w:r>
            <w:proofErr w:type="spellEnd"/>
            <w:r w:rsidRPr="00CD6ADD">
              <w:rPr>
                <w:rFonts w:ascii="Times New Roman" w:hAnsi="Times New Roman"/>
              </w:rPr>
              <w:t>»</w:t>
            </w:r>
          </w:p>
          <w:p w:rsidR="00CD6ADD" w:rsidRPr="00CD6ADD" w:rsidRDefault="00CD6ADD" w:rsidP="00CD6ADD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CD6ADD">
              <w:rPr>
                <w:rFonts w:ascii="Times New Roman" w:hAnsi="Times New Roman"/>
              </w:rPr>
              <w:t xml:space="preserve">Графический редактор </w:t>
            </w:r>
            <w:proofErr w:type="spellStart"/>
            <w:r w:rsidRPr="00CD6ADD">
              <w:rPr>
                <w:rFonts w:ascii="Times New Roman" w:hAnsi="Times New Roman"/>
                <w:lang w:val="en-US"/>
              </w:rPr>
              <w:t>AdobePhotoshop</w:t>
            </w:r>
            <w:proofErr w:type="spellEnd"/>
          </w:p>
          <w:p w:rsidR="000E292A" w:rsidRPr="00CD6ADD" w:rsidRDefault="00CD6ADD" w:rsidP="00CD6ADD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CD6ADD">
              <w:rPr>
                <w:rFonts w:ascii="Times New Roman" w:hAnsi="Times New Roman"/>
              </w:rPr>
              <w:t xml:space="preserve">программа для работы с </w:t>
            </w:r>
            <w:r w:rsidRPr="00CD6ADD">
              <w:rPr>
                <w:rFonts w:ascii="Times New Roman" w:hAnsi="Times New Roman"/>
                <w:lang w:val="en-US"/>
              </w:rPr>
              <w:t>PDF</w:t>
            </w:r>
            <w:r w:rsidRPr="00CD6ADD">
              <w:rPr>
                <w:rFonts w:ascii="Times New Roman" w:hAnsi="Times New Roman"/>
              </w:rPr>
              <w:t xml:space="preserve">-файлами </w:t>
            </w:r>
            <w:r w:rsidRPr="00CD6ADD">
              <w:rPr>
                <w:rFonts w:ascii="Times New Roman" w:hAnsi="Times New Roman"/>
                <w:lang w:val="en-US"/>
              </w:rPr>
              <w:t>ABBYY</w:t>
            </w:r>
            <w:r w:rsidRPr="00CD6ADD">
              <w:rPr>
                <w:rFonts w:ascii="Times New Roman" w:hAnsi="Times New Roman"/>
              </w:rPr>
              <w:t xml:space="preserve"> </w:t>
            </w:r>
            <w:r w:rsidRPr="00CD6ADD">
              <w:rPr>
                <w:rFonts w:ascii="Times New Roman" w:hAnsi="Times New Roman"/>
                <w:lang w:val="en-US"/>
              </w:rPr>
              <w:t>PDF</w:t>
            </w:r>
          </w:p>
        </w:tc>
      </w:tr>
    </w:tbl>
    <w:p w:rsidR="00D624C6" w:rsidRPr="00955F6F" w:rsidRDefault="00D624C6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3" w:name="_Toc431468456"/>
      <w:bookmarkStart w:id="44" w:name="_Toc529350047"/>
      <w:r w:rsidRPr="00955F6F">
        <w:rPr>
          <w:sz w:val="22"/>
          <w:szCs w:val="22"/>
        </w:rPr>
        <w:t>Информационные справочные системы</w:t>
      </w:r>
      <w:bookmarkEnd w:id="43"/>
      <w:bookmarkEnd w:id="44"/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D624C6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F37" w:rsidRPr="00CE5F37" w:rsidRDefault="00014022" w:rsidP="00CE5F37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</w:rPr>
            </w:pPr>
            <w:r w:rsidRPr="00014022">
              <w:rPr>
                <w:rFonts w:ascii="Times New Roman" w:hAnsi="Times New Roman"/>
                <w:lang w:val="en-US"/>
              </w:rPr>
              <w:t>Internet</w:t>
            </w:r>
            <w:r w:rsidRPr="00014022">
              <w:rPr>
                <w:rFonts w:ascii="Times New Roman" w:hAnsi="Times New Roman"/>
              </w:rPr>
              <w:t>, отдел инноваций и интеллектуальной собственности ФГБОУ ВО МГМСУ им. А.И. Евдокимова Минздрава России, ЦНМБ ПГМУ им. И.М. Сеченова</w:t>
            </w:r>
            <w:r w:rsidR="00CE5F37" w:rsidRPr="00CE5F3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CE5F37" w:rsidRPr="00CE5F37">
              <w:rPr>
                <w:rFonts w:ascii="Times New Roman" w:hAnsi="Times New Roman"/>
              </w:rPr>
              <w:t>Справочные информационно-правовые системы «Гарант», «Консультант Плюс»,</w:t>
            </w:r>
          </w:p>
          <w:p w:rsidR="00CE5F37" w:rsidRPr="00CE5F37" w:rsidRDefault="00CE5F37" w:rsidP="00CE5F37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rPr>
                <w:rFonts w:ascii="Times New Roman" w:hAnsi="Times New Roman"/>
              </w:rPr>
            </w:pPr>
            <w:r w:rsidRPr="00CE5F37">
              <w:rPr>
                <w:rFonts w:ascii="Times New Roman" w:hAnsi="Times New Roman"/>
              </w:rPr>
              <w:t xml:space="preserve">Электронная библиотека медицинского вуза "Консультант студента" адрес: http://www.studmedlib.ru/book </w:t>
            </w:r>
          </w:p>
          <w:p w:rsidR="00CE5F37" w:rsidRPr="00CE5F37" w:rsidRDefault="00CE5F37" w:rsidP="00CE5F37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rPr>
                <w:rFonts w:ascii="Times New Roman" w:hAnsi="Times New Roman"/>
              </w:rPr>
            </w:pPr>
            <w:r w:rsidRPr="00CE5F37">
              <w:rPr>
                <w:rFonts w:ascii="Times New Roman" w:hAnsi="Times New Roman"/>
              </w:rPr>
              <w:t>Учебники, представляющие собой текстовое изложение материала с большим числом иллюстраций, которые могут быть установлены на сервере и переданы через сеть на домашний компьютер;</w:t>
            </w:r>
          </w:p>
          <w:p w:rsidR="00D624C6" w:rsidRPr="00CE5F37" w:rsidRDefault="00CE5F37" w:rsidP="00CE5F37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rPr>
                <w:rFonts w:ascii="Times New Roman" w:hAnsi="Times New Roman"/>
              </w:rPr>
            </w:pPr>
            <w:r w:rsidRPr="00CE5F37">
              <w:rPr>
                <w:rFonts w:ascii="Times New Roman" w:hAnsi="Times New Roman"/>
              </w:rPr>
              <w:t>Учебники с высокой динамикой иллюстративного материала, выполненные на CD-ROM. Наряду с основным материалом они содержат средства интерактивного доступа, анимации и мультипликации, а также видеоизображения, в динамике демонстрирующие принципы и способы реализаци</w:t>
            </w:r>
            <w:r>
              <w:rPr>
                <w:rFonts w:ascii="Times New Roman" w:hAnsi="Times New Roman"/>
              </w:rPr>
              <w:t>и отдельных процессов и явлений.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5" w:name="_Toc421786370"/>
      <w:bookmarkStart w:id="46" w:name="_Toc529350048"/>
      <w:r w:rsidRPr="00955F6F">
        <w:rPr>
          <w:rFonts w:ascii="Times New Roman" w:hAnsi="Times New Roman"/>
          <w:sz w:val="22"/>
          <w:szCs w:val="22"/>
        </w:rPr>
        <w:t>Материально-техническ</w:t>
      </w:r>
      <w:r w:rsidR="00F327E4" w:rsidRPr="00955F6F">
        <w:rPr>
          <w:rFonts w:ascii="Times New Roman" w:hAnsi="Times New Roman"/>
          <w:sz w:val="22"/>
          <w:szCs w:val="22"/>
        </w:rPr>
        <w:t>ая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bookmarkEnd w:id="45"/>
      <w:r w:rsidR="00F327E4" w:rsidRPr="00955F6F">
        <w:rPr>
          <w:rFonts w:ascii="Times New Roman" w:hAnsi="Times New Roman"/>
          <w:sz w:val="22"/>
          <w:szCs w:val="22"/>
        </w:rPr>
        <w:t>база, необходимая для осуществления образовательного процесса по дисциплине (модулю)</w:t>
      </w:r>
      <w:bookmarkEnd w:id="46"/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0E292A" w:rsidRPr="00955F6F" w:rsidTr="00D2283D">
        <w:trPr>
          <w:trHeight w:val="227"/>
        </w:trPr>
        <w:tc>
          <w:tcPr>
            <w:tcW w:w="5000" w:type="pct"/>
            <w:vAlign w:val="bottom"/>
          </w:tcPr>
          <w:p w:rsidR="000E292A" w:rsidRPr="00955F6F" w:rsidRDefault="0094701B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При реализации образовательной программы для изучения дисциплины</w:t>
            </w:r>
            <w:r w:rsidR="00A85BDC" w:rsidRPr="00955F6F">
              <w:rPr>
                <w:sz w:val="22"/>
                <w:szCs w:val="22"/>
              </w:rPr>
              <w:t xml:space="preserve"> (модуля)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55F6F" w:rsidRDefault="0071646A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Клиническая фармакология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shd w:val="clear" w:color="auto" w:fill="auto"/>
            <w:vAlign w:val="bottom"/>
          </w:tcPr>
          <w:p w:rsidR="000E292A" w:rsidRPr="00955F6F" w:rsidRDefault="0094701B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используются следующие компоненты материально-технической базы МГМСУ им. А.И. Евдокимова</w:t>
            </w:r>
            <w:r w:rsidR="00C62E60" w:rsidRPr="00955F6F">
              <w:rPr>
                <w:sz w:val="22"/>
                <w:szCs w:val="22"/>
              </w:rPr>
              <w:t>:</w:t>
            </w:r>
            <w:r w:rsidR="00DD6614" w:rsidRPr="00955F6F">
              <w:rPr>
                <w:sz w:val="22"/>
                <w:szCs w:val="22"/>
              </w:rPr>
              <w:t xml:space="preserve"> аудиторный фонд, материально-технический фонд, библиотечный фонд.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7" w:name="_Toc529350049"/>
      <w:r w:rsidRPr="00955F6F">
        <w:rPr>
          <w:sz w:val="22"/>
          <w:szCs w:val="22"/>
        </w:rPr>
        <w:t>Аудиторный фонд</w:t>
      </w:r>
      <w:bookmarkEnd w:id="47"/>
    </w:p>
    <w:p w:rsidR="00DD6614" w:rsidRPr="00955F6F" w:rsidRDefault="0094701B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Аудиторный фонд </w:t>
      </w:r>
      <w:r w:rsidR="00305D7B" w:rsidRPr="00955F6F">
        <w:rPr>
          <w:sz w:val="22"/>
          <w:szCs w:val="22"/>
        </w:rPr>
        <w:t xml:space="preserve">для проведения аудиторных занятий включает </w:t>
      </w:r>
      <w:r w:rsidR="00104B27" w:rsidRPr="00955F6F">
        <w:rPr>
          <w:sz w:val="22"/>
          <w:szCs w:val="22"/>
        </w:rPr>
        <w:t>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04B2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104B27" w:rsidRPr="00955F6F" w:rsidRDefault="00D86DF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37D" w:rsidRPr="00E2337D">
              <w:rPr>
                <w:rFonts w:ascii="Times New Roman" w:hAnsi="Times New Roman"/>
                <w:sz w:val="22"/>
                <w:szCs w:val="22"/>
              </w:rPr>
              <w:t>ул. Вучетича, д.21, корп.</w:t>
            </w:r>
            <w:proofErr w:type="gramStart"/>
            <w:r w:rsidR="00E2337D" w:rsidRPr="00E2337D">
              <w:rPr>
                <w:rFonts w:ascii="Times New Roman" w:hAnsi="Times New Roman"/>
                <w:sz w:val="22"/>
                <w:szCs w:val="22"/>
              </w:rPr>
              <w:t>6 ,</w:t>
            </w:r>
            <w:proofErr w:type="gramEnd"/>
            <w:r w:rsidR="00E2337D" w:rsidRPr="00E2337D">
              <w:rPr>
                <w:rFonts w:ascii="Times New Roman" w:hAnsi="Times New Roman"/>
                <w:sz w:val="22"/>
                <w:szCs w:val="22"/>
              </w:rPr>
              <w:t xml:space="preserve"> ауд. 1-6</w:t>
            </w:r>
          </w:p>
        </w:tc>
      </w:tr>
      <w:tr w:rsidR="004510AB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955F6F" w:rsidRDefault="004510AB" w:rsidP="00DF4D67">
            <w:pPr>
              <w:pStyle w:val="af5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B27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104B27" w:rsidRPr="00955F6F" w:rsidRDefault="00104B27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 xml:space="preserve">Назначение </w:t>
            </w:r>
            <w:r w:rsidR="00747C05"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помещений</w:t>
            </w:r>
          </w:p>
        </w:tc>
      </w:tr>
    </w:tbl>
    <w:p w:rsidR="00972BCE" w:rsidRPr="00955F6F" w:rsidRDefault="00972BCE" w:rsidP="00955F6F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r w:rsidRPr="00955F6F">
        <w:rPr>
          <w:sz w:val="22"/>
          <w:szCs w:val="22"/>
        </w:rPr>
        <w:t>Аудиторный</w:t>
      </w:r>
      <w:r w:rsidRPr="00955F6F">
        <w:rPr>
          <w:rFonts w:eastAsia="Times New Roman"/>
          <w:sz w:val="22"/>
          <w:szCs w:val="22"/>
        </w:rPr>
        <w:t xml:space="preserve"> фонд также включает 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86DF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86DF5" w:rsidRPr="00955F6F" w:rsidRDefault="00D86DF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самостоятельной работы</w:t>
            </w:r>
          </w:p>
        </w:tc>
      </w:tr>
      <w:tr w:rsidR="004510AB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955F6F" w:rsidRDefault="004510AB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5F6F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</w:tr>
      <w:tr w:rsidR="00D86DF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86DF5" w:rsidRPr="00955F6F" w:rsidRDefault="00D86DF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Назначение помещений</w:t>
            </w:r>
          </w:p>
        </w:tc>
      </w:tr>
    </w:tbl>
    <w:p w:rsidR="00C80F64" w:rsidRPr="00955F6F" w:rsidRDefault="00C80F6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20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A5CE9" w:rsidRPr="00955F6F">
        <w:rPr>
          <w:sz w:val="22"/>
          <w:szCs w:val="22"/>
          <w:vertAlign w:val="subscript"/>
        </w:rPr>
        <w:t>Перечень помещений, необходимых для проведения аудиторных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3"/>
      </w:tblGrid>
      <w:tr w:rsidR="00506B48" w:rsidRPr="00506B48" w:rsidTr="00D2283D">
        <w:trPr>
          <w:trHeight w:val="20"/>
        </w:trPr>
        <w:tc>
          <w:tcPr>
            <w:tcW w:w="274" w:type="pct"/>
            <w:vAlign w:val="center"/>
          </w:tcPr>
          <w:p w:rsidR="00705E62" w:rsidRPr="003C3BF7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C3BF7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705E62" w:rsidRPr="003C3BF7" w:rsidRDefault="005717A5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BF7">
              <w:rPr>
                <w:rFonts w:ascii="Times New Roman" w:hAnsi="Times New Roman"/>
              </w:rPr>
              <w:t>Местонахождения а</w:t>
            </w:r>
            <w:r w:rsidR="000F716E" w:rsidRPr="003C3BF7">
              <w:rPr>
                <w:rFonts w:ascii="Times New Roman" w:hAnsi="Times New Roman"/>
              </w:rPr>
              <w:t>удиторн</w:t>
            </w:r>
            <w:r w:rsidRPr="003C3BF7">
              <w:rPr>
                <w:rFonts w:ascii="Times New Roman" w:hAnsi="Times New Roman"/>
              </w:rPr>
              <w:t>ого</w:t>
            </w:r>
            <w:r w:rsidR="000F716E" w:rsidRPr="003C3BF7">
              <w:rPr>
                <w:rFonts w:ascii="Times New Roman" w:hAnsi="Times New Roman"/>
              </w:rPr>
              <w:t xml:space="preserve"> фонд</w:t>
            </w:r>
            <w:r w:rsidRPr="003C3BF7">
              <w:rPr>
                <w:rFonts w:ascii="Times New Roman" w:hAnsi="Times New Roman"/>
              </w:rPr>
              <w:t>а</w:t>
            </w:r>
          </w:p>
        </w:tc>
      </w:tr>
      <w:tr w:rsidR="003C3BF7" w:rsidRPr="00506B48" w:rsidTr="00D2283D">
        <w:trPr>
          <w:trHeight w:val="20"/>
        </w:trPr>
        <w:tc>
          <w:tcPr>
            <w:tcW w:w="274" w:type="pct"/>
          </w:tcPr>
          <w:p w:rsidR="003C3BF7" w:rsidRPr="003C3BF7" w:rsidRDefault="003C3BF7" w:rsidP="003C3BF7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3C3BF7" w:rsidRPr="003C3BF7" w:rsidRDefault="003C3BF7" w:rsidP="003C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3BF7">
              <w:rPr>
                <w:rFonts w:ascii="Times New Roman" w:hAnsi="Times New Roman"/>
              </w:rPr>
              <w:t>ул. Вучетича, д.2</w:t>
            </w:r>
            <w:r w:rsidR="00DF4D67">
              <w:rPr>
                <w:rFonts w:ascii="Times New Roman" w:hAnsi="Times New Roman"/>
              </w:rPr>
              <w:t>1, корп.6</w:t>
            </w:r>
            <w:r w:rsidRPr="003C3BF7">
              <w:rPr>
                <w:rFonts w:ascii="Times New Roman" w:hAnsi="Times New Roman"/>
              </w:rPr>
              <w:t>, ауд. 1 (</w:t>
            </w:r>
            <w:proofErr w:type="spellStart"/>
            <w:r w:rsidRPr="003C3BF7">
              <w:rPr>
                <w:rFonts w:ascii="Times New Roman" w:hAnsi="Times New Roman"/>
              </w:rPr>
              <w:t>симуляционный</w:t>
            </w:r>
            <w:proofErr w:type="spellEnd"/>
            <w:r w:rsidRPr="003C3BF7">
              <w:rPr>
                <w:rFonts w:ascii="Times New Roman" w:hAnsi="Times New Roman"/>
              </w:rPr>
              <w:t xml:space="preserve"> класс)</w:t>
            </w:r>
          </w:p>
        </w:tc>
      </w:tr>
      <w:tr w:rsidR="003C3BF7" w:rsidRPr="00506B48" w:rsidTr="00D2283D">
        <w:trPr>
          <w:trHeight w:val="20"/>
        </w:trPr>
        <w:tc>
          <w:tcPr>
            <w:tcW w:w="274" w:type="pct"/>
          </w:tcPr>
          <w:p w:rsidR="003C3BF7" w:rsidRPr="003C3BF7" w:rsidRDefault="003C3BF7" w:rsidP="003C3BF7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3C3BF7" w:rsidRPr="003C3BF7" w:rsidRDefault="00DF4D67" w:rsidP="003C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Вучетича, д.21, корп.6</w:t>
            </w:r>
            <w:r w:rsidR="003C3BF7" w:rsidRPr="003C3BF7">
              <w:rPr>
                <w:rFonts w:ascii="Times New Roman" w:hAnsi="Times New Roman"/>
              </w:rPr>
              <w:t>, ауд. 2</w:t>
            </w:r>
          </w:p>
        </w:tc>
      </w:tr>
      <w:tr w:rsidR="003C3BF7" w:rsidRPr="00506B48" w:rsidTr="00D2283D">
        <w:trPr>
          <w:trHeight w:val="20"/>
        </w:trPr>
        <w:tc>
          <w:tcPr>
            <w:tcW w:w="274" w:type="pct"/>
          </w:tcPr>
          <w:p w:rsidR="003C3BF7" w:rsidRPr="003C3BF7" w:rsidRDefault="003C3BF7" w:rsidP="003C3BF7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3C3BF7" w:rsidRPr="003C3BF7" w:rsidRDefault="00DF4D67" w:rsidP="003C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Вучетича, д.21, корп.6</w:t>
            </w:r>
            <w:r w:rsidR="003C3BF7" w:rsidRPr="003C3BF7">
              <w:rPr>
                <w:rFonts w:ascii="Times New Roman" w:hAnsi="Times New Roman"/>
              </w:rPr>
              <w:t>, ауд. 3</w:t>
            </w:r>
          </w:p>
        </w:tc>
      </w:tr>
      <w:tr w:rsidR="003C3BF7" w:rsidRPr="00506B48" w:rsidTr="00D2283D">
        <w:trPr>
          <w:trHeight w:val="20"/>
        </w:trPr>
        <w:tc>
          <w:tcPr>
            <w:tcW w:w="274" w:type="pct"/>
          </w:tcPr>
          <w:p w:rsidR="003C3BF7" w:rsidRPr="003C3BF7" w:rsidRDefault="003C3BF7" w:rsidP="003C3BF7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3C3BF7" w:rsidRPr="003C3BF7" w:rsidRDefault="00DF4D67" w:rsidP="003C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Вучетича, д.21, корп.6</w:t>
            </w:r>
            <w:r w:rsidR="003C3BF7" w:rsidRPr="003C3BF7">
              <w:rPr>
                <w:rFonts w:ascii="Times New Roman" w:hAnsi="Times New Roman"/>
              </w:rPr>
              <w:t>, ауд. 4</w:t>
            </w:r>
          </w:p>
        </w:tc>
      </w:tr>
      <w:tr w:rsidR="003C3BF7" w:rsidRPr="00506B48" w:rsidTr="00D2283D">
        <w:trPr>
          <w:trHeight w:val="20"/>
        </w:trPr>
        <w:tc>
          <w:tcPr>
            <w:tcW w:w="274" w:type="pct"/>
          </w:tcPr>
          <w:p w:rsidR="003C3BF7" w:rsidRPr="003C3BF7" w:rsidRDefault="003C3BF7" w:rsidP="003C3BF7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3C3BF7" w:rsidRPr="003C3BF7" w:rsidRDefault="00DF4D67" w:rsidP="003C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Вучетича, д.21, корп.6</w:t>
            </w:r>
            <w:r w:rsidR="003C3BF7" w:rsidRPr="003C3BF7">
              <w:rPr>
                <w:rFonts w:ascii="Times New Roman" w:hAnsi="Times New Roman"/>
              </w:rPr>
              <w:t>, ауд. 5</w:t>
            </w:r>
          </w:p>
        </w:tc>
      </w:tr>
      <w:tr w:rsidR="003C3BF7" w:rsidRPr="00506B48" w:rsidTr="00D2283D">
        <w:trPr>
          <w:trHeight w:val="20"/>
        </w:trPr>
        <w:tc>
          <w:tcPr>
            <w:tcW w:w="274" w:type="pct"/>
          </w:tcPr>
          <w:p w:rsidR="003C3BF7" w:rsidRPr="003C3BF7" w:rsidRDefault="003C3BF7" w:rsidP="003C3BF7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3C3BF7" w:rsidRPr="003C3BF7" w:rsidRDefault="00DF4D67" w:rsidP="003C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Вучетича, д.21, корп.6</w:t>
            </w:r>
            <w:r w:rsidR="003C3BF7" w:rsidRPr="003C3BF7">
              <w:rPr>
                <w:rFonts w:ascii="Times New Roman" w:hAnsi="Times New Roman"/>
              </w:rPr>
              <w:t>, ауд. 6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8" w:name="_Toc529350050"/>
      <w:r w:rsidRPr="00955F6F">
        <w:rPr>
          <w:sz w:val="22"/>
          <w:szCs w:val="22"/>
        </w:rPr>
        <w:t>Материально-технический фонд</w:t>
      </w:r>
      <w:bookmarkEnd w:id="48"/>
    </w:p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Специальные помещения укомплектованы: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46F4" w:rsidRPr="004D46F4">
              <w:rPr>
                <w:rFonts w:ascii="Times New Roman" w:hAnsi="Times New Roman"/>
                <w:sz w:val="22"/>
                <w:szCs w:val="22"/>
              </w:rPr>
              <w:t xml:space="preserve">Специализированная мебель, технические средства обучения, </w:t>
            </w:r>
            <w:proofErr w:type="spellStart"/>
            <w:r w:rsidR="004D46F4" w:rsidRPr="004D46F4">
              <w:rPr>
                <w:rFonts w:ascii="Times New Roman" w:hAnsi="Times New Roman"/>
                <w:sz w:val="22"/>
                <w:szCs w:val="22"/>
              </w:rPr>
              <w:t>симуляционный</w:t>
            </w:r>
            <w:proofErr w:type="spellEnd"/>
            <w:r w:rsidR="004D46F4" w:rsidRPr="004D46F4">
              <w:rPr>
                <w:rFonts w:ascii="Times New Roman" w:hAnsi="Times New Roman"/>
                <w:sz w:val="22"/>
                <w:szCs w:val="22"/>
              </w:rPr>
              <w:t xml:space="preserve"> класс (современное программное обеспечение, манекены-имитаторы, электронные фантомы оборудования, тренажеры, интерактивное и медицинское оборудование). 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Для проведения занятий лекционного типа предлагаются: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46F4" w:rsidRPr="004D46F4">
              <w:rPr>
                <w:rFonts w:ascii="Times New Roman" w:hAnsi="Times New Roman"/>
                <w:sz w:val="22"/>
                <w:szCs w:val="22"/>
              </w:rPr>
              <w:t>Наборы демонстративного оборудования, учебно-наглядные пособия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Лаборатории оснащены лабораторным оборудованием: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46F4" w:rsidRPr="004D46F4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397B78" w:rsidRPr="00955F6F" w:rsidRDefault="00397B7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Помещения для самостоятельной работы обучающихся оснащены: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97B78" w:rsidRPr="00955F6F" w:rsidTr="00FF1683">
        <w:tc>
          <w:tcPr>
            <w:tcW w:w="9853" w:type="dxa"/>
            <w:tcBorders>
              <w:bottom w:val="single" w:sz="4" w:space="0" w:color="auto"/>
            </w:tcBorders>
          </w:tcPr>
          <w:p w:rsidR="00397B78" w:rsidRPr="00955F6F" w:rsidRDefault="00397B78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46F4" w:rsidRPr="004D46F4">
              <w:rPr>
                <w:rFonts w:ascii="Times New Roman" w:hAnsi="Times New Roman"/>
                <w:sz w:val="22"/>
                <w:szCs w:val="22"/>
              </w:rPr>
              <w:t>Специализированная мебель, технические средства обучения</w:t>
            </w:r>
          </w:p>
        </w:tc>
      </w:tr>
      <w:tr w:rsidR="00397B78" w:rsidRPr="00955F6F" w:rsidTr="00FF1683">
        <w:tc>
          <w:tcPr>
            <w:tcW w:w="9853" w:type="dxa"/>
            <w:tcBorders>
              <w:top w:val="single" w:sz="4" w:space="0" w:color="auto"/>
            </w:tcBorders>
          </w:tcPr>
          <w:p w:rsidR="00397B78" w:rsidRPr="00955F6F" w:rsidRDefault="00397B78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86DF5" w:rsidRPr="00955F6F" w:rsidRDefault="00397B7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Конкретные требования к материально-техническому и учебно-методическому обеспечению </w:t>
      </w:r>
      <w:r w:rsidR="00D86DF5" w:rsidRPr="00955F6F">
        <w:rPr>
          <w:sz w:val="22"/>
          <w:szCs w:val="22"/>
        </w:rPr>
        <w:t>включа</w:t>
      </w:r>
      <w:r w:rsidRPr="00955F6F">
        <w:rPr>
          <w:sz w:val="22"/>
          <w:szCs w:val="22"/>
        </w:rPr>
        <w:t>ю</w:t>
      </w:r>
      <w:r w:rsidR="00D86DF5" w:rsidRPr="00955F6F">
        <w:rPr>
          <w:sz w:val="22"/>
          <w:szCs w:val="22"/>
        </w:rPr>
        <w:t xml:space="preserve">т в себя </w:t>
      </w:r>
      <w:r w:rsidRPr="00955F6F">
        <w:rPr>
          <w:sz w:val="22"/>
          <w:szCs w:val="22"/>
        </w:rPr>
        <w:t>следующее.</w:t>
      </w:r>
    </w:p>
    <w:p w:rsidR="00C80F64" w:rsidRPr="00955F6F" w:rsidRDefault="00C80F6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21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397B78" w:rsidRPr="00955F6F">
        <w:rPr>
          <w:sz w:val="22"/>
          <w:szCs w:val="22"/>
          <w:vertAlign w:val="subscript"/>
        </w:rPr>
        <w:t>Перечень материально-технического обеспечения дисциплины (модуля)</w:t>
      </w:r>
      <w:r w:rsidRPr="00955F6F">
        <w:rPr>
          <w:sz w:val="22"/>
          <w:szCs w:val="22"/>
          <w:vertAlign w:val="subscrip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573"/>
        <w:gridCol w:w="6767"/>
      </w:tblGrid>
      <w:tr w:rsidR="00706C54" w:rsidRPr="00955F6F" w:rsidTr="00CE5F37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706C54" w:rsidRPr="00955F6F" w:rsidRDefault="00FF6C14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06C54" w:rsidRPr="00955F6F" w:rsidRDefault="0094701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Наименование темы </w:t>
            </w:r>
            <w:r w:rsidR="008A7479" w:rsidRPr="00955F6F">
              <w:rPr>
                <w:sz w:val="22"/>
                <w:szCs w:val="22"/>
              </w:rPr>
              <w:t>занятия</w:t>
            </w:r>
          </w:p>
        </w:tc>
        <w:tc>
          <w:tcPr>
            <w:tcW w:w="3434" w:type="pct"/>
            <w:shd w:val="clear" w:color="auto" w:fill="auto"/>
            <w:vAlign w:val="center"/>
          </w:tcPr>
          <w:p w:rsidR="00706C54" w:rsidRPr="00955F6F" w:rsidRDefault="00706C54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Оборудовани</w:t>
            </w:r>
            <w:r w:rsidR="00CA5CE9" w:rsidRPr="00955F6F">
              <w:rPr>
                <w:sz w:val="22"/>
                <w:szCs w:val="22"/>
              </w:rPr>
              <w:t>е</w:t>
            </w:r>
          </w:p>
        </w:tc>
      </w:tr>
      <w:tr w:rsidR="008676C0" w:rsidRPr="00955F6F" w:rsidTr="00CE5F37">
        <w:trPr>
          <w:trHeight w:val="20"/>
        </w:trPr>
        <w:tc>
          <w:tcPr>
            <w:tcW w:w="260" w:type="pct"/>
            <w:shd w:val="clear" w:color="auto" w:fill="auto"/>
          </w:tcPr>
          <w:p w:rsidR="008676C0" w:rsidRPr="00955F6F" w:rsidRDefault="008676C0" w:rsidP="008676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doub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676C0" w:rsidRPr="00B21F73" w:rsidRDefault="008676C0" w:rsidP="008676C0">
            <w:pPr>
              <w:spacing w:after="0" w:line="240" w:lineRule="auto"/>
              <w:rPr>
                <w:rFonts w:ascii="Times New Roman" w:hAnsi="Times New Roman"/>
              </w:rPr>
            </w:pPr>
            <w:r w:rsidRPr="00B21F73">
              <w:rPr>
                <w:rFonts w:ascii="Times New Roman" w:hAnsi="Times New Roman"/>
              </w:rPr>
              <w:t xml:space="preserve">Тема 1. Введение. </w:t>
            </w:r>
          </w:p>
        </w:tc>
        <w:tc>
          <w:tcPr>
            <w:tcW w:w="3434" w:type="pct"/>
            <w:vAlign w:val="center"/>
          </w:tcPr>
          <w:p w:rsidR="008676C0" w:rsidRPr="00B21F73" w:rsidRDefault="008676C0" w:rsidP="008676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B21F73">
              <w:rPr>
                <w:rFonts w:ascii="Times New Roman" w:hAnsi="Times New Roman"/>
                <w:color w:val="000000"/>
              </w:rPr>
              <w:t xml:space="preserve">ультимедийный комплекс (ноутбук, проектор, экран), </w:t>
            </w:r>
          </w:p>
        </w:tc>
      </w:tr>
      <w:tr w:rsidR="008676C0" w:rsidRPr="00955F6F" w:rsidTr="00CE5F37">
        <w:trPr>
          <w:trHeight w:val="20"/>
        </w:trPr>
        <w:tc>
          <w:tcPr>
            <w:tcW w:w="260" w:type="pct"/>
            <w:shd w:val="clear" w:color="auto" w:fill="auto"/>
          </w:tcPr>
          <w:p w:rsidR="008676C0" w:rsidRPr="00955F6F" w:rsidRDefault="008676C0" w:rsidP="008676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doub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676C0" w:rsidRPr="00B21F73" w:rsidRDefault="008676C0" w:rsidP="008676C0">
            <w:pPr>
              <w:spacing w:after="0" w:line="240" w:lineRule="auto"/>
              <w:rPr>
                <w:rFonts w:ascii="Times New Roman" w:hAnsi="Times New Roman"/>
              </w:rPr>
            </w:pPr>
            <w:r w:rsidRPr="00B21F73">
              <w:rPr>
                <w:rFonts w:ascii="Times New Roman" w:hAnsi="Times New Roman"/>
              </w:rPr>
              <w:t xml:space="preserve">Тема 2. Взаимодействия лекарственных средств. </w:t>
            </w:r>
          </w:p>
        </w:tc>
        <w:tc>
          <w:tcPr>
            <w:tcW w:w="3434" w:type="pct"/>
            <w:vAlign w:val="center"/>
          </w:tcPr>
          <w:p w:rsidR="008676C0" w:rsidRPr="00B21F73" w:rsidRDefault="008676C0" w:rsidP="008676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B21F73">
              <w:rPr>
                <w:rFonts w:ascii="Times New Roman" w:hAnsi="Times New Roman"/>
                <w:color w:val="000000"/>
              </w:rPr>
              <w:t>ультимедийный комплекс (ноутбук, проектор, экран)</w:t>
            </w:r>
            <w:r>
              <w:rPr>
                <w:rFonts w:ascii="Times New Roman" w:hAnsi="Times New Roman"/>
                <w:color w:val="000000"/>
              </w:rPr>
              <w:t>, к</w:t>
            </w:r>
            <w:r w:rsidRPr="00E610C1">
              <w:rPr>
                <w:rFonts w:ascii="Times New Roman" w:hAnsi="Times New Roman"/>
                <w:color w:val="000000"/>
              </w:rPr>
              <w:t>омпьютер</w:t>
            </w:r>
            <w:r>
              <w:rPr>
                <w:rFonts w:ascii="Times New Roman" w:hAnsi="Times New Roman"/>
                <w:color w:val="000000"/>
              </w:rPr>
              <w:t>ы, стенды информационные.</w:t>
            </w:r>
          </w:p>
        </w:tc>
      </w:tr>
      <w:tr w:rsidR="008676C0" w:rsidRPr="00955F6F" w:rsidTr="00654F50">
        <w:trPr>
          <w:trHeight w:val="20"/>
        </w:trPr>
        <w:tc>
          <w:tcPr>
            <w:tcW w:w="260" w:type="pct"/>
            <w:shd w:val="clear" w:color="auto" w:fill="auto"/>
          </w:tcPr>
          <w:p w:rsidR="008676C0" w:rsidRPr="00955F6F" w:rsidRDefault="008676C0" w:rsidP="008676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676C0" w:rsidRPr="00B21F73" w:rsidRDefault="008676C0" w:rsidP="008676C0">
            <w:pPr>
              <w:spacing w:after="0" w:line="240" w:lineRule="auto"/>
              <w:rPr>
                <w:rFonts w:ascii="Times New Roman" w:hAnsi="Times New Roman"/>
              </w:rPr>
            </w:pPr>
            <w:r w:rsidRPr="00B21F73">
              <w:rPr>
                <w:rFonts w:ascii="Times New Roman" w:hAnsi="Times New Roman"/>
              </w:rPr>
              <w:t xml:space="preserve">Тема 3.Доклинические и клинические исследования. </w:t>
            </w:r>
          </w:p>
        </w:tc>
        <w:tc>
          <w:tcPr>
            <w:tcW w:w="3434" w:type="pct"/>
          </w:tcPr>
          <w:p w:rsidR="008676C0" w:rsidRDefault="008676C0" w:rsidP="008676C0">
            <w:r w:rsidRPr="00682628">
              <w:rPr>
                <w:rFonts w:ascii="Times New Roman" w:hAnsi="Times New Roman"/>
                <w:color w:val="000000"/>
              </w:rPr>
              <w:t>Мультимедийный комплекс (ноутбук, проектор, экран), компьютеры, стенды информационные.</w:t>
            </w:r>
          </w:p>
        </w:tc>
      </w:tr>
      <w:tr w:rsidR="008676C0" w:rsidRPr="00955F6F" w:rsidTr="00654F50">
        <w:trPr>
          <w:trHeight w:val="20"/>
        </w:trPr>
        <w:tc>
          <w:tcPr>
            <w:tcW w:w="260" w:type="pct"/>
            <w:shd w:val="clear" w:color="auto" w:fill="auto"/>
          </w:tcPr>
          <w:p w:rsidR="008676C0" w:rsidRPr="00955F6F" w:rsidRDefault="008676C0" w:rsidP="008676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676C0" w:rsidRPr="00B21F73" w:rsidRDefault="008676C0" w:rsidP="00867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F73">
              <w:rPr>
                <w:rFonts w:ascii="Times New Roman" w:hAnsi="Times New Roman"/>
              </w:rPr>
              <w:t xml:space="preserve">Тема 4. Медицина, основанная на доказательствах. </w:t>
            </w:r>
          </w:p>
        </w:tc>
        <w:tc>
          <w:tcPr>
            <w:tcW w:w="3434" w:type="pct"/>
          </w:tcPr>
          <w:p w:rsidR="008676C0" w:rsidRDefault="008676C0" w:rsidP="008676C0">
            <w:r w:rsidRPr="00682628">
              <w:rPr>
                <w:rFonts w:ascii="Times New Roman" w:hAnsi="Times New Roman"/>
                <w:color w:val="000000"/>
              </w:rPr>
              <w:t>Мультимедийный комплекс (ноутбук, проектор, экран), компьютеры, стенды информационные.</w:t>
            </w:r>
          </w:p>
        </w:tc>
      </w:tr>
      <w:tr w:rsidR="008676C0" w:rsidRPr="00955F6F" w:rsidTr="00CE5F37">
        <w:trPr>
          <w:trHeight w:val="20"/>
        </w:trPr>
        <w:tc>
          <w:tcPr>
            <w:tcW w:w="260" w:type="pct"/>
            <w:shd w:val="clear" w:color="auto" w:fill="auto"/>
          </w:tcPr>
          <w:p w:rsidR="008676C0" w:rsidRPr="00955F6F" w:rsidRDefault="008676C0" w:rsidP="008676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676C0" w:rsidRPr="00B21F73" w:rsidRDefault="008676C0" w:rsidP="00867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F73">
              <w:rPr>
                <w:rFonts w:ascii="Times New Roman" w:hAnsi="Times New Roman"/>
              </w:rPr>
              <w:t>Тема 1.Клиническая фармакология препаратов для лечения и профилактики ИБС.</w:t>
            </w:r>
          </w:p>
        </w:tc>
        <w:tc>
          <w:tcPr>
            <w:tcW w:w="3434" w:type="pct"/>
            <w:vAlign w:val="center"/>
          </w:tcPr>
          <w:p w:rsidR="008676C0" w:rsidRPr="00B21F73" w:rsidRDefault="008676C0" w:rsidP="008676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21F73">
              <w:rPr>
                <w:rFonts w:ascii="Times New Roman" w:hAnsi="Times New Roman"/>
              </w:rPr>
              <w:t xml:space="preserve">ультимедийный комплекс (ноутбук, проектор, экран),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симуляционный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класс </w:t>
            </w:r>
            <w:r w:rsidRPr="00E610C1">
              <w:rPr>
                <w:rFonts w:ascii="Times New Roman" w:hAnsi="Times New Roman"/>
                <w:color w:val="000000"/>
              </w:rPr>
              <w:t>(современное программное обеспечение, манекены-имитаторы, электронные фантомы оборудования, тренажеры, интерактивное и медицинское оборудование</w:t>
            </w:r>
            <w:proofErr w:type="gramStart"/>
            <w:r w:rsidRPr="00E610C1">
              <w:rPr>
                <w:rFonts w:ascii="Times New Roman" w:hAnsi="Times New Roman"/>
                <w:color w:val="000000"/>
              </w:rPr>
              <w:t>). 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</w:p>
        </w:tc>
      </w:tr>
      <w:tr w:rsidR="008676C0" w:rsidRPr="00955F6F" w:rsidTr="00CE5F37">
        <w:trPr>
          <w:trHeight w:val="20"/>
        </w:trPr>
        <w:tc>
          <w:tcPr>
            <w:tcW w:w="260" w:type="pct"/>
            <w:shd w:val="clear" w:color="auto" w:fill="auto"/>
          </w:tcPr>
          <w:p w:rsidR="008676C0" w:rsidRPr="00955F6F" w:rsidRDefault="008676C0" w:rsidP="008676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76C0" w:rsidRPr="00B21F73" w:rsidRDefault="008676C0" w:rsidP="00867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F73">
              <w:rPr>
                <w:rFonts w:ascii="Times New Roman" w:hAnsi="Times New Roman"/>
              </w:rPr>
              <w:t>Тема 2. Симптомы и фармакотерапия эндокринных заболеваний (сахарного диабета, заболеваний щитовидной железы).</w:t>
            </w:r>
          </w:p>
        </w:tc>
        <w:tc>
          <w:tcPr>
            <w:tcW w:w="3434" w:type="pct"/>
            <w:vAlign w:val="center"/>
          </w:tcPr>
          <w:p w:rsidR="008676C0" w:rsidRPr="00B21F73" w:rsidRDefault="008676C0" w:rsidP="008676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10C1">
              <w:rPr>
                <w:rFonts w:ascii="Times New Roman" w:hAnsi="Times New Roman"/>
              </w:rPr>
              <w:t>Мультимедийный комплекс (ноутбук, проектор, экран), компьютеры, стенды информационные.</w:t>
            </w:r>
          </w:p>
        </w:tc>
      </w:tr>
      <w:tr w:rsidR="008676C0" w:rsidRPr="00955F6F" w:rsidTr="00CE5F37">
        <w:trPr>
          <w:trHeight w:val="20"/>
        </w:trPr>
        <w:tc>
          <w:tcPr>
            <w:tcW w:w="260" w:type="pct"/>
            <w:shd w:val="clear" w:color="auto" w:fill="auto"/>
          </w:tcPr>
          <w:p w:rsidR="008676C0" w:rsidRPr="00955F6F" w:rsidRDefault="008676C0" w:rsidP="008676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76C0" w:rsidRPr="00B21F73" w:rsidRDefault="008676C0" w:rsidP="00867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F73">
              <w:rPr>
                <w:rFonts w:ascii="Times New Roman" w:hAnsi="Times New Roman"/>
              </w:rPr>
              <w:t>Тема 3. Симптомы и син</w:t>
            </w:r>
            <w:r>
              <w:rPr>
                <w:rFonts w:ascii="Times New Roman" w:hAnsi="Times New Roman"/>
              </w:rPr>
              <w:t>дромы аллергических заболеваний</w:t>
            </w:r>
            <w:r w:rsidRPr="00B21F7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434" w:type="pct"/>
            <w:vAlign w:val="center"/>
          </w:tcPr>
          <w:p w:rsidR="008676C0" w:rsidRPr="00B21F73" w:rsidRDefault="008676C0" w:rsidP="008676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610C1">
              <w:rPr>
                <w:rFonts w:ascii="Times New Roman" w:hAnsi="Times New Roman"/>
              </w:rPr>
              <w:t xml:space="preserve">Мультимедийный комплекс (ноутбук, проектор, экран), </w:t>
            </w:r>
            <w:proofErr w:type="spellStart"/>
            <w:r w:rsidRPr="00E610C1">
              <w:rPr>
                <w:rFonts w:ascii="Times New Roman" w:hAnsi="Times New Roman"/>
              </w:rPr>
              <w:t>симуляционный</w:t>
            </w:r>
            <w:proofErr w:type="spellEnd"/>
            <w:r w:rsidRPr="00E610C1">
              <w:rPr>
                <w:rFonts w:ascii="Times New Roman" w:hAnsi="Times New Roman"/>
              </w:rPr>
              <w:t xml:space="preserve"> класс (современное программное обеспечение, манекены-имитаторы, электронные фантомы оборудования, тренажеры, интерактивное и медицинское оборудование). </w:t>
            </w:r>
          </w:p>
        </w:tc>
      </w:tr>
      <w:tr w:rsidR="008676C0" w:rsidRPr="00955F6F" w:rsidTr="00654F50">
        <w:trPr>
          <w:trHeight w:val="20"/>
        </w:trPr>
        <w:tc>
          <w:tcPr>
            <w:tcW w:w="260" w:type="pct"/>
            <w:shd w:val="clear" w:color="auto" w:fill="auto"/>
          </w:tcPr>
          <w:p w:rsidR="008676C0" w:rsidRPr="00955F6F" w:rsidRDefault="008676C0" w:rsidP="008676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676C0" w:rsidRPr="00B21F73" w:rsidRDefault="008676C0" w:rsidP="00867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F73">
              <w:rPr>
                <w:rFonts w:ascii="Times New Roman" w:hAnsi="Times New Roman"/>
              </w:rPr>
              <w:t>Тема 4. Клиническая фармакология средств, влияющих на систему свертывания крови.</w:t>
            </w:r>
          </w:p>
        </w:tc>
        <w:tc>
          <w:tcPr>
            <w:tcW w:w="3434" w:type="pct"/>
          </w:tcPr>
          <w:p w:rsidR="008676C0" w:rsidRDefault="008676C0" w:rsidP="008676C0">
            <w:r w:rsidRPr="00401D71">
              <w:rPr>
                <w:rFonts w:ascii="Times New Roman" w:hAnsi="Times New Roman"/>
                <w:color w:val="000000"/>
              </w:rPr>
              <w:t>Мультимедийный комплекс (ноутбук, проектор, экран), компьютеры, стенды информационные.</w:t>
            </w:r>
          </w:p>
        </w:tc>
      </w:tr>
      <w:tr w:rsidR="008676C0" w:rsidRPr="00955F6F" w:rsidTr="00654F50">
        <w:trPr>
          <w:trHeight w:val="20"/>
        </w:trPr>
        <w:tc>
          <w:tcPr>
            <w:tcW w:w="260" w:type="pct"/>
            <w:shd w:val="clear" w:color="auto" w:fill="auto"/>
          </w:tcPr>
          <w:p w:rsidR="008676C0" w:rsidRPr="00955F6F" w:rsidRDefault="008676C0" w:rsidP="008676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676C0" w:rsidRPr="00B21F73" w:rsidRDefault="008676C0" w:rsidP="00867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F73">
              <w:rPr>
                <w:rFonts w:ascii="Times New Roman" w:hAnsi="Times New Roman"/>
              </w:rPr>
              <w:t xml:space="preserve">Тема 5. Клиническая фармакология противовоспалительных препаратов (НПВП). </w:t>
            </w:r>
          </w:p>
        </w:tc>
        <w:tc>
          <w:tcPr>
            <w:tcW w:w="3434" w:type="pct"/>
          </w:tcPr>
          <w:p w:rsidR="008676C0" w:rsidRDefault="008676C0" w:rsidP="008676C0">
            <w:r w:rsidRPr="00401D71">
              <w:rPr>
                <w:rFonts w:ascii="Times New Roman" w:hAnsi="Times New Roman"/>
                <w:color w:val="000000"/>
              </w:rPr>
              <w:t>Мультимедийный комплекс (ноутбук, проектор, экран), компьютеры, стенды информационные.</w:t>
            </w:r>
          </w:p>
        </w:tc>
      </w:tr>
      <w:tr w:rsidR="008676C0" w:rsidRPr="00955F6F" w:rsidTr="00CE5F37">
        <w:trPr>
          <w:trHeight w:val="20"/>
        </w:trPr>
        <w:tc>
          <w:tcPr>
            <w:tcW w:w="260" w:type="pct"/>
            <w:shd w:val="clear" w:color="auto" w:fill="auto"/>
          </w:tcPr>
          <w:p w:rsidR="008676C0" w:rsidRPr="00955F6F" w:rsidRDefault="008676C0" w:rsidP="008676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76C0" w:rsidRPr="00B21F73" w:rsidRDefault="008676C0" w:rsidP="00867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F73">
              <w:rPr>
                <w:rFonts w:ascii="Times New Roman" w:hAnsi="Times New Roman"/>
              </w:rPr>
              <w:t>Тема 6. Клиническая фармакология антибактериальных, противовирусных и противогрибковых лекарственных препаратов.</w:t>
            </w:r>
          </w:p>
        </w:tc>
        <w:tc>
          <w:tcPr>
            <w:tcW w:w="3434" w:type="pct"/>
            <w:vAlign w:val="center"/>
          </w:tcPr>
          <w:p w:rsidR="008676C0" w:rsidRPr="00B21F73" w:rsidRDefault="008676C0" w:rsidP="008676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 w:rsidRPr="00B21F73">
              <w:rPr>
                <w:rFonts w:ascii="Times New Roman" w:hAnsi="Times New Roman"/>
              </w:rPr>
              <w:t>льтимедийный комплекс (ноутбук, проектор, экран)</w:t>
            </w:r>
            <w:r w:rsidRPr="00B21F73">
              <w:rPr>
                <w:rFonts w:ascii="Times New Roman" w:hAnsi="Times New Roman"/>
                <w:color w:val="000000"/>
              </w:rPr>
              <w:t xml:space="preserve">, </w:t>
            </w:r>
            <w:r w:rsidRPr="00B21F73">
              <w:rPr>
                <w:rFonts w:ascii="Times New Roman" w:hAnsi="Times New Roman"/>
              </w:rPr>
              <w:t>фонендоскоп, тонометр</w:t>
            </w:r>
          </w:p>
        </w:tc>
      </w:tr>
      <w:tr w:rsidR="008676C0" w:rsidRPr="00955F6F" w:rsidTr="00CE5F37">
        <w:trPr>
          <w:trHeight w:val="20"/>
        </w:trPr>
        <w:tc>
          <w:tcPr>
            <w:tcW w:w="260" w:type="pct"/>
            <w:shd w:val="clear" w:color="auto" w:fill="auto"/>
          </w:tcPr>
          <w:p w:rsidR="008676C0" w:rsidRPr="00955F6F" w:rsidRDefault="008676C0" w:rsidP="008676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76C0" w:rsidRPr="00B21F73" w:rsidRDefault="008676C0" w:rsidP="00867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F73">
              <w:rPr>
                <w:rFonts w:ascii="Times New Roman" w:hAnsi="Times New Roman"/>
              </w:rPr>
              <w:t>Тема 7. Клиническая фармакология гормональных препаратов (</w:t>
            </w:r>
            <w:proofErr w:type="spellStart"/>
            <w:r w:rsidRPr="00B21F73">
              <w:rPr>
                <w:rFonts w:ascii="Times New Roman" w:hAnsi="Times New Roman"/>
              </w:rPr>
              <w:t>глюкокортикостероиды</w:t>
            </w:r>
            <w:proofErr w:type="spellEnd"/>
            <w:r w:rsidRPr="00B21F73">
              <w:rPr>
                <w:rFonts w:ascii="Times New Roman" w:hAnsi="Times New Roman"/>
              </w:rPr>
              <w:t>, гипогликемические средства и др.</w:t>
            </w:r>
            <w:proofErr w:type="gramStart"/>
            <w:r w:rsidRPr="00B21F73">
              <w:rPr>
                <w:rFonts w:ascii="Times New Roman" w:hAnsi="Times New Roman"/>
              </w:rPr>
              <w:t>) .</w:t>
            </w:r>
            <w:proofErr w:type="gramEnd"/>
          </w:p>
        </w:tc>
        <w:tc>
          <w:tcPr>
            <w:tcW w:w="3434" w:type="pct"/>
            <w:vAlign w:val="center"/>
          </w:tcPr>
          <w:p w:rsidR="008676C0" w:rsidRPr="00B21F73" w:rsidRDefault="008676C0" w:rsidP="008676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10C1">
              <w:rPr>
                <w:rFonts w:ascii="Times New Roman" w:hAnsi="Times New Roman"/>
                <w:color w:val="000000"/>
              </w:rPr>
              <w:t>Мультимедийный комплекс (ноутбук, проектор, экран), компьютеры, стенды информационные.</w:t>
            </w:r>
          </w:p>
        </w:tc>
      </w:tr>
      <w:tr w:rsidR="008676C0" w:rsidRPr="00955F6F" w:rsidTr="00654F50">
        <w:trPr>
          <w:trHeight w:val="20"/>
        </w:trPr>
        <w:tc>
          <w:tcPr>
            <w:tcW w:w="260" w:type="pct"/>
            <w:shd w:val="clear" w:color="auto" w:fill="auto"/>
          </w:tcPr>
          <w:p w:rsidR="008676C0" w:rsidRPr="00955F6F" w:rsidRDefault="008676C0" w:rsidP="008676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76C0" w:rsidRPr="00B21F73" w:rsidRDefault="008676C0" w:rsidP="00867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F73">
              <w:rPr>
                <w:rFonts w:ascii="Times New Roman" w:hAnsi="Times New Roman"/>
              </w:rPr>
              <w:t>Тема 8. Клиническая фармакология препаратов, влияющих на бронхиальную проходимость.</w:t>
            </w:r>
          </w:p>
        </w:tc>
        <w:tc>
          <w:tcPr>
            <w:tcW w:w="3434" w:type="pct"/>
          </w:tcPr>
          <w:p w:rsidR="008676C0" w:rsidRDefault="008676C0" w:rsidP="008676C0">
            <w:r w:rsidRPr="00E41442">
              <w:rPr>
                <w:rFonts w:ascii="Times New Roman" w:hAnsi="Times New Roman"/>
              </w:rPr>
              <w:t xml:space="preserve">Мультимедийный комплекс (ноутбук, проектор, экран), </w:t>
            </w:r>
            <w:proofErr w:type="spellStart"/>
            <w:r w:rsidRPr="00E41442">
              <w:rPr>
                <w:rFonts w:ascii="Times New Roman" w:hAnsi="Times New Roman"/>
                <w:color w:val="000000"/>
              </w:rPr>
              <w:t>симуляционный</w:t>
            </w:r>
            <w:proofErr w:type="spellEnd"/>
            <w:r w:rsidRPr="00E41442">
              <w:rPr>
                <w:rFonts w:ascii="Times New Roman" w:hAnsi="Times New Roman"/>
                <w:color w:val="000000"/>
              </w:rPr>
              <w:t xml:space="preserve"> класс (современное программное обеспечение, манекены-имитаторы, электронные фантомы оборудования, тренажеры, интерактивное и медицинское оборудование</w:t>
            </w:r>
            <w:proofErr w:type="gramStart"/>
            <w:r w:rsidRPr="00E41442">
              <w:rPr>
                <w:rFonts w:ascii="Times New Roman" w:hAnsi="Times New Roman"/>
                <w:color w:val="000000"/>
              </w:rPr>
              <w:t xml:space="preserve">).  </w:t>
            </w:r>
            <w:proofErr w:type="gramEnd"/>
          </w:p>
        </w:tc>
      </w:tr>
      <w:tr w:rsidR="008676C0" w:rsidRPr="00955F6F" w:rsidTr="00654F50">
        <w:trPr>
          <w:trHeight w:val="20"/>
        </w:trPr>
        <w:tc>
          <w:tcPr>
            <w:tcW w:w="260" w:type="pct"/>
            <w:shd w:val="clear" w:color="auto" w:fill="auto"/>
          </w:tcPr>
          <w:p w:rsidR="008676C0" w:rsidRPr="00955F6F" w:rsidRDefault="008676C0" w:rsidP="008676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76C0" w:rsidRPr="00B21F73" w:rsidRDefault="008676C0" w:rsidP="00867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F73">
              <w:rPr>
                <w:rFonts w:ascii="Times New Roman" w:hAnsi="Times New Roman"/>
              </w:rPr>
              <w:t>Тема 9. Клиническая фармакология препаратов, применяемых при заболевании органов ЖКТ.</w:t>
            </w:r>
          </w:p>
        </w:tc>
        <w:tc>
          <w:tcPr>
            <w:tcW w:w="3434" w:type="pct"/>
          </w:tcPr>
          <w:p w:rsidR="008676C0" w:rsidRDefault="008676C0" w:rsidP="008676C0">
            <w:r w:rsidRPr="00E41442">
              <w:rPr>
                <w:rFonts w:ascii="Times New Roman" w:hAnsi="Times New Roman"/>
              </w:rPr>
              <w:t xml:space="preserve">Мультимедийный комплекс (ноутбук, проектор, экран), </w:t>
            </w:r>
            <w:proofErr w:type="spellStart"/>
            <w:r w:rsidRPr="00E41442">
              <w:rPr>
                <w:rFonts w:ascii="Times New Roman" w:hAnsi="Times New Roman"/>
                <w:color w:val="000000"/>
              </w:rPr>
              <w:t>симуляционный</w:t>
            </w:r>
            <w:proofErr w:type="spellEnd"/>
            <w:r w:rsidRPr="00E41442">
              <w:rPr>
                <w:rFonts w:ascii="Times New Roman" w:hAnsi="Times New Roman"/>
                <w:color w:val="000000"/>
              </w:rPr>
              <w:t xml:space="preserve"> класс (современное программное обеспечение, манекены-имитаторы, электронные фантомы оборудования, тренажеры, интерактивное и медицинское оборудование</w:t>
            </w:r>
            <w:proofErr w:type="gramStart"/>
            <w:r w:rsidRPr="00E41442">
              <w:rPr>
                <w:rFonts w:ascii="Times New Roman" w:hAnsi="Times New Roman"/>
                <w:color w:val="000000"/>
              </w:rPr>
              <w:t xml:space="preserve">).  </w:t>
            </w:r>
            <w:proofErr w:type="gramEnd"/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9" w:name="_Toc529350051"/>
      <w:r w:rsidRPr="00955F6F">
        <w:rPr>
          <w:sz w:val="22"/>
          <w:szCs w:val="22"/>
        </w:rPr>
        <w:t>Библиотечный фонд</w:t>
      </w:r>
      <w:bookmarkEnd w:id="49"/>
    </w:p>
    <w:p w:rsidR="00DD6614" w:rsidRPr="00955F6F" w:rsidRDefault="0038761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Дисциплина (модуль) </w:t>
      </w:r>
      <w:r w:rsidR="005717A5" w:rsidRPr="00955F6F">
        <w:rPr>
          <w:sz w:val="22"/>
          <w:szCs w:val="22"/>
        </w:rPr>
        <w:t xml:space="preserve">обеспечена </w:t>
      </w:r>
      <w:r w:rsidR="00521DC6" w:rsidRPr="00955F6F">
        <w:rPr>
          <w:sz w:val="22"/>
          <w:szCs w:val="22"/>
        </w:rPr>
        <w:t xml:space="preserve">печатными изданиями </w:t>
      </w:r>
      <w:r w:rsidR="00C63475" w:rsidRPr="00955F6F">
        <w:rPr>
          <w:sz w:val="22"/>
          <w:szCs w:val="22"/>
        </w:rPr>
        <w:t>фундаментальной</w:t>
      </w:r>
      <w:r w:rsidR="00521DC6" w:rsidRPr="00955F6F">
        <w:rPr>
          <w:sz w:val="22"/>
          <w:szCs w:val="22"/>
        </w:rPr>
        <w:t xml:space="preserve"> библиотеки</w:t>
      </w:r>
      <w:r w:rsidR="005717A5" w:rsidRPr="00955F6F">
        <w:rPr>
          <w:sz w:val="22"/>
          <w:szCs w:val="22"/>
        </w:rPr>
        <w:t>, электронными изданиями электронно-библиотечной системы</w:t>
      </w:r>
      <w:r w:rsidR="00521DC6" w:rsidRPr="00955F6F">
        <w:rPr>
          <w:sz w:val="22"/>
          <w:szCs w:val="22"/>
        </w:rPr>
        <w:t xml:space="preserve"> и учебно-методической литературой кафедры</w:t>
      </w:r>
      <w:r w:rsidR="00DD6614" w:rsidRPr="00955F6F">
        <w:rPr>
          <w:sz w:val="22"/>
          <w:szCs w:val="22"/>
        </w:rPr>
        <w:t>.</w:t>
      </w:r>
    </w:p>
    <w:p w:rsidR="00856763" w:rsidRPr="00955F6F" w:rsidRDefault="00856763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A33765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A33765" w:rsidRPr="00955F6F">
        <w:rPr>
          <w:sz w:val="22"/>
          <w:szCs w:val="22"/>
          <w:vertAlign w:val="subscript"/>
        </w:rPr>
        <w:fldChar w:fldCharType="separate"/>
      </w:r>
      <w:r w:rsidR="00E076BA" w:rsidRPr="00955F6F">
        <w:rPr>
          <w:noProof/>
          <w:sz w:val="22"/>
          <w:szCs w:val="22"/>
          <w:vertAlign w:val="subscript"/>
        </w:rPr>
        <w:t>22</w:t>
      </w:r>
      <w:r w:rsidR="00A3376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Комплектность библиотечного фонда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4"/>
        <w:gridCol w:w="9319"/>
      </w:tblGrid>
      <w:tr w:rsidR="00856763" w:rsidRPr="00955F6F" w:rsidTr="00D2283D">
        <w:trPr>
          <w:trHeight w:val="57"/>
        </w:trPr>
        <w:tc>
          <w:tcPr>
            <w:tcW w:w="534" w:type="dxa"/>
            <w:vAlign w:val="center"/>
          </w:tcPr>
          <w:p w:rsidR="00856763" w:rsidRPr="00955F6F" w:rsidRDefault="00856763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9319" w:type="dxa"/>
            <w:vAlign w:val="center"/>
          </w:tcPr>
          <w:p w:rsidR="00856763" w:rsidRPr="00955F6F" w:rsidRDefault="00856763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Состав библиотечного фонда</w:t>
            </w:r>
          </w:p>
        </w:tc>
      </w:tr>
      <w:tr w:rsidR="005267EE" w:rsidRPr="00955F6F" w:rsidTr="00D2283D">
        <w:trPr>
          <w:trHeight w:val="57"/>
        </w:trPr>
        <w:tc>
          <w:tcPr>
            <w:tcW w:w="534" w:type="dxa"/>
          </w:tcPr>
          <w:p w:rsidR="005267EE" w:rsidRPr="00955F6F" w:rsidRDefault="005267EE" w:rsidP="005267EE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5267EE" w:rsidRPr="00F37B8D" w:rsidRDefault="005267EE" w:rsidP="005267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37B8D">
              <w:rPr>
                <w:rFonts w:ascii="Times New Roman" w:hAnsi="Times New Roman"/>
                <w:sz w:val="22"/>
                <w:szCs w:val="22"/>
                <w:lang w:eastAsia="en-US"/>
              </w:rPr>
              <w:t>Основная и дополнительная литература в библиотеке</w:t>
            </w:r>
          </w:p>
        </w:tc>
      </w:tr>
      <w:tr w:rsidR="005267EE" w:rsidRPr="00955F6F" w:rsidTr="00D2283D">
        <w:trPr>
          <w:trHeight w:val="57"/>
        </w:trPr>
        <w:tc>
          <w:tcPr>
            <w:tcW w:w="534" w:type="dxa"/>
          </w:tcPr>
          <w:p w:rsidR="005267EE" w:rsidRPr="00955F6F" w:rsidRDefault="005267EE" w:rsidP="005267EE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5267EE" w:rsidRPr="00F37B8D" w:rsidRDefault="005267EE" w:rsidP="005267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37B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Интернет </w:t>
            </w:r>
          </w:p>
        </w:tc>
      </w:tr>
      <w:tr w:rsidR="005267EE" w:rsidRPr="00955F6F" w:rsidTr="00D2283D">
        <w:trPr>
          <w:trHeight w:val="57"/>
        </w:trPr>
        <w:tc>
          <w:tcPr>
            <w:tcW w:w="534" w:type="dxa"/>
          </w:tcPr>
          <w:p w:rsidR="005267EE" w:rsidRPr="00955F6F" w:rsidRDefault="005267EE" w:rsidP="005267EE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5267EE" w:rsidRPr="00F37B8D" w:rsidRDefault="005267EE" w:rsidP="005267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37B8D">
              <w:rPr>
                <w:rFonts w:ascii="Times New Roman" w:hAnsi="Times New Roman"/>
                <w:sz w:val="22"/>
                <w:szCs w:val="22"/>
                <w:lang w:eastAsia="en-US"/>
              </w:rPr>
              <w:t>Плакаты и стенды кафедры</w:t>
            </w:r>
          </w:p>
        </w:tc>
      </w:tr>
      <w:tr w:rsidR="005267EE" w:rsidRPr="00955F6F" w:rsidTr="00D2283D">
        <w:trPr>
          <w:trHeight w:val="57"/>
        </w:trPr>
        <w:tc>
          <w:tcPr>
            <w:tcW w:w="534" w:type="dxa"/>
          </w:tcPr>
          <w:p w:rsidR="005267EE" w:rsidRPr="00955F6F" w:rsidRDefault="005267EE" w:rsidP="005267EE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5267EE" w:rsidRPr="00F37B8D" w:rsidRDefault="005267EE" w:rsidP="005267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37B8D">
              <w:rPr>
                <w:rFonts w:ascii="Times New Roman" w:hAnsi="Times New Roman"/>
                <w:sz w:val="22"/>
                <w:szCs w:val="22"/>
                <w:lang w:eastAsia="en-US"/>
              </w:rPr>
              <w:t>Перио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дические журналы издаваемые </w:t>
            </w:r>
            <w:r w:rsidRPr="00F37B8D">
              <w:rPr>
                <w:rFonts w:ascii="Times New Roman" w:hAnsi="Times New Roman"/>
                <w:sz w:val="22"/>
                <w:szCs w:val="22"/>
                <w:lang w:eastAsia="en-US"/>
              </w:rPr>
              <w:t>кафедрой: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«Амбулаторный прием» </w:t>
            </w:r>
          </w:p>
        </w:tc>
      </w:tr>
    </w:tbl>
    <w:p w:rsidR="00856763" w:rsidRPr="00955F6F" w:rsidRDefault="00EA4CF3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50" w:name="_Toc529350052"/>
      <w:r w:rsidRPr="00955F6F">
        <w:rPr>
          <w:rFonts w:ascii="Times New Roman" w:hAnsi="Times New Roman"/>
          <w:sz w:val="22"/>
          <w:szCs w:val="22"/>
        </w:rPr>
        <w:t>Иные сведения и (или) материалы</w:t>
      </w:r>
      <w:bookmarkEnd w:id="50"/>
    </w:p>
    <w:p w:rsidR="00EA4CF3" w:rsidRPr="00955F6F" w:rsidRDefault="004510AB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Не предусмотрено.</w:t>
      </w:r>
    </w:p>
    <w:sectPr w:rsidR="00EA4CF3" w:rsidRPr="00955F6F" w:rsidSect="00825D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AE" w:rsidRDefault="00E868AE" w:rsidP="00617194">
      <w:pPr>
        <w:spacing w:after="0" w:line="240" w:lineRule="auto"/>
      </w:pPr>
      <w:r>
        <w:separator/>
      </w:r>
    </w:p>
  </w:endnote>
  <w:endnote w:type="continuationSeparator" w:id="0">
    <w:p w:rsidR="00E868AE" w:rsidRDefault="00E868A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90" w:rsidRPr="00D624C6" w:rsidRDefault="00B23D90" w:rsidP="00F0123E">
    <w:pPr>
      <w:pStyle w:val="af0"/>
      <w:jc w:val="right"/>
      <w:rPr>
        <w:sz w:val="22"/>
        <w:szCs w:val="22"/>
      </w:rPr>
    </w:pPr>
    <w:r w:rsidRPr="00D624C6">
      <w:rPr>
        <w:sz w:val="22"/>
        <w:szCs w:val="22"/>
      </w:rPr>
      <w:fldChar w:fldCharType="begin"/>
    </w:r>
    <w:r w:rsidRPr="00D624C6">
      <w:rPr>
        <w:sz w:val="22"/>
        <w:szCs w:val="22"/>
      </w:rPr>
      <w:instrText xml:space="preserve"> PAGE   \* MERGEFORMAT </w:instrText>
    </w:r>
    <w:r w:rsidRPr="00D624C6">
      <w:rPr>
        <w:sz w:val="22"/>
        <w:szCs w:val="22"/>
      </w:rPr>
      <w:fldChar w:fldCharType="separate"/>
    </w:r>
    <w:r w:rsidR="00EB537E">
      <w:rPr>
        <w:noProof/>
        <w:sz w:val="22"/>
        <w:szCs w:val="22"/>
      </w:rPr>
      <w:t>24</w:t>
    </w:r>
    <w:r w:rsidRPr="00D624C6">
      <w:rPr>
        <w:noProof/>
        <w:sz w:val="22"/>
        <w:szCs w:val="22"/>
      </w:rPr>
      <w:fldChar w:fldCharType="end"/>
    </w:r>
  </w:p>
  <w:p w:rsidR="00B23D90" w:rsidRDefault="00B23D90"/>
  <w:p w:rsidR="00B23D90" w:rsidRDefault="00B23D90"/>
  <w:p w:rsidR="00B23D90" w:rsidRDefault="00B23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90" w:rsidRPr="00D624C6" w:rsidRDefault="00B23D90" w:rsidP="00F0123E">
    <w:pPr>
      <w:pStyle w:val="af0"/>
      <w:jc w:val="center"/>
      <w:rPr>
        <w:sz w:val="22"/>
        <w:szCs w:val="22"/>
      </w:rPr>
    </w:pPr>
    <w:r w:rsidRPr="00D624C6">
      <w:rPr>
        <w:sz w:val="22"/>
        <w:szCs w:val="22"/>
      </w:rPr>
      <w:t>Москва 201</w:t>
    </w:r>
    <w:r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AE" w:rsidRDefault="00E868AE" w:rsidP="00617194">
      <w:pPr>
        <w:spacing w:after="0" w:line="240" w:lineRule="auto"/>
      </w:pPr>
      <w:r>
        <w:separator/>
      </w:r>
    </w:p>
  </w:footnote>
  <w:footnote w:type="continuationSeparator" w:id="0">
    <w:p w:rsidR="00E868AE" w:rsidRDefault="00E868AE" w:rsidP="00617194">
      <w:pPr>
        <w:spacing w:after="0" w:line="240" w:lineRule="auto"/>
      </w:pPr>
      <w:r>
        <w:continuationSeparator/>
      </w:r>
    </w:p>
  </w:footnote>
  <w:footnote w:id="1">
    <w:p w:rsidR="00B23D90" w:rsidRDefault="00B23D90">
      <w:pPr>
        <w:pStyle w:val="affd"/>
      </w:pPr>
      <w:r>
        <w:rPr>
          <w:rStyle w:val="afff"/>
        </w:rPr>
        <w:footnoteRef/>
      </w:r>
      <w:r>
        <w:t xml:space="preserve"> Внеаудиторная работа</w:t>
      </w:r>
    </w:p>
  </w:footnote>
  <w:footnote w:id="2">
    <w:p w:rsidR="00B23D90" w:rsidRDefault="00B23D90">
      <w:pPr>
        <w:pStyle w:val="affd"/>
      </w:pPr>
      <w:r>
        <w:rPr>
          <w:rStyle w:val="afff"/>
        </w:rPr>
        <w:footnoteRef/>
      </w:r>
      <w:r>
        <w:t xml:space="preserve"> Практические занятия</w:t>
      </w:r>
    </w:p>
  </w:footnote>
  <w:footnote w:id="3">
    <w:p w:rsidR="00B23D90" w:rsidRDefault="00B23D90">
      <w:pPr>
        <w:pStyle w:val="affd"/>
      </w:pPr>
      <w:r>
        <w:rPr>
          <w:rStyle w:val="afff"/>
        </w:rPr>
        <w:footnoteRef/>
      </w:r>
      <w:r>
        <w:t xml:space="preserve"> Лабораторные работы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90" w:rsidRPr="00AC2607" w:rsidRDefault="00B23D90" w:rsidP="00AC2607">
    <w:pPr>
      <w:pStyle w:val="af3"/>
      <w:rPr>
        <w:i/>
        <w:sz w:val="22"/>
        <w:szCs w:val="22"/>
        <w:vertAlign w:val="superscript"/>
      </w:rPr>
    </w:pPr>
    <w:r>
      <w:rPr>
        <w:b/>
        <w:i/>
        <w:sz w:val="22"/>
        <w:szCs w:val="22"/>
        <w:vertAlign w:val="superscript"/>
      </w:rPr>
      <w:t>31.05.03 Стоматология</w:t>
    </w:r>
    <w:r>
      <w:rPr>
        <w:i/>
        <w:sz w:val="22"/>
        <w:szCs w:val="22"/>
        <w:vertAlign w:val="superscript"/>
      </w:rPr>
      <w:t xml:space="preserve">. Клиническая фармакология.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3D3"/>
    <w:multiLevelType w:val="hybridMultilevel"/>
    <w:tmpl w:val="9E0CACA4"/>
    <w:lvl w:ilvl="0" w:tplc="9098C392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  <w:color w:val="1F497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5CD7"/>
    <w:multiLevelType w:val="hybridMultilevel"/>
    <w:tmpl w:val="C1845624"/>
    <w:lvl w:ilvl="0" w:tplc="2C7617FA">
      <w:start w:val="1"/>
      <w:numFmt w:val="bullet"/>
      <w:lvlText w:val="−"/>
      <w:lvlJc w:val="left"/>
      <w:pPr>
        <w:tabs>
          <w:tab w:val="num" w:pos="1"/>
        </w:tabs>
        <w:ind w:left="-566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44C6489"/>
    <w:multiLevelType w:val="multilevel"/>
    <w:tmpl w:val="708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D4856"/>
    <w:multiLevelType w:val="multilevel"/>
    <w:tmpl w:val="B7E8C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 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02A2835"/>
    <w:multiLevelType w:val="hybridMultilevel"/>
    <w:tmpl w:val="731C858A"/>
    <w:lvl w:ilvl="0" w:tplc="1290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311D"/>
    <w:multiLevelType w:val="hybridMultilevel"/>
    <w:tmpl w:val="BB32F47A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A224DF58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05E4C"/>
    <w:multiLevelType w:val="hybridMultilevel"/>
    <w:tmpl w:val="8A2403D6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26CB4"/>
    <w:multiLevelType w:val="hybridMultilevel"/>
    <w:tmpl w:val="192E81F2"/>
    <w:lvl w:ilvl="0" w:tplc="A224DF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71475"/>
    <w:multiLevelType w:val="hybridMultilevel"/>
    <w:tmpl w:val="4DC4D672"/>
    <w:lvl w:ilvl="0" w:tplc="9D24EE5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33219FB"/>
    <w:multiLevelType w:val="hybridMultilevel"/>
    <w:tmpl w:val="C598E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3320A0"/>
    <w:multiLevelType w:val="hybridMultilevel"/>
    <w:tmpl w:val="9198D8F4"/>
    <w:lvl w:ilvl="0" w:tplc="C5084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77CEF"/>
    <w:multiLevelType w:val="hybridMultilevel"/>
    <w:tmpl w:val="14D6B07A"/>
    <w:lvl w:ilvl="0" w:tplc="BB961744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329011E"/>
    <w:multiLevelType w:val="hybridMultilevel"/>
    <w:tmpl w:val="163C5B14"/>
    <w:lvl w:ilvl="0" w:tplc="A606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5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9" w15:restartNumberingAfterBreak="0">
    <w:nsid w:val="612C1C52"/>
    <w:multiLevelType w:val="hybridMultilevel"/>
    <w:tmpl w:val="7C924FF6"/>
    <w:lvl w:ilvl="0" w:tplc="E3A2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31" w15:restartNumberingAfterBreak="0">
    <w:nsid w:val="620E0D9D"/>
    <w:multiLevelType w:val="hybridMultilevel"/>
    <w:tmpl w:val="F7FC1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44953"/>
    <w:multiLevelType w:val="hybridMultilevel"/>
    <w:tmpl w:val="BF42FD90"/>
    <w:lvl w:ilvl="0" w:tplc="C4D4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431EE5"/>
    <w:multiLevelType w:val="hybridMultilevel"/>
    <w:tmpl w:val="BA888ED6"/>
    <w:lvl w:ilvl="0" w:tplc="0419000F">
      <w:start w:val="1"/>
      <w:numFmt w:val="decimal"/>
      <w:lvlText w:val="%1."/>
      <w:lvlJc w:val="left"/>
      <w:pPr>
        <w:ind w:left="2540" w:hanging="360"/>
      </w:p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34" w15:restartNumberingAfterBreak="0">
    <w:nsid w:val="71616EDE"/>
    <w:multiLevelType w:val="hybridMultilevel"/>
    <w:tmpl w:val="FE385300"/>
    <w:lvl w:ilvl="0" w:tplc="B23E98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7" w15:restartNumberingAfterBreak="0">
    <w:nsid w:val="7AD22C31"/>
    <w:multiLevelType w:val="multilevel"/>
    <w:tmpl w:val="8C38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F5619E"/>
    <w:multiLevelType w:val="hybridMultilevel"/>
    <w:tmpl w:val="7346D6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4"/>
    <w:lvlOverride w:ilvl="0">
      <w:startOverride w:val="1"/>
    </w:lvlOverride>
  </w:num>
  <w:num w:numId="7">
    <w:abstractNumId w:val="36"/>
  </w:num>
  <w:num w:numId="8">
    <w:abstractNumId w:val="14"/>
  </w:num>
  <w:num w:numId="9">
    <w:abstractNumId w:val="21"/>
  </w:num>
  <w:num w:numId="10">
    <w:abstractNumId w:val="11"/>
  </w:num>
  <w:num w:numId="11">
    <w:abstractNumId w:val="0"/>
  </w:num>
  <w:num w:numId="12">
    <w:abstractNumId w:val="10"/>
  </w:num>
  <w:num w:numId="13">
    <w:abstractNumId w:val="20"/>
  </w:num>
  <w:num w:numId="14">
    <w:abstractNumId w:val="26"/>
  </w:num>
  <w:num w:numId="15">
    <w:abstractNumId w:val="25"/>
  </w:num>
  <w:num w:numId="16">
    <w:abstractNumId w:val="2"/>
  </w:num>
  <w:num w:numId="17">
    <w:abstractNumId w:val="35"/>
  </w:num>
  <w:num w:numId="18">
    <w:abstractNumId w:val="13"/>
  </w:num>
  <w:num w:numId="19">
    <w:abstractNumId w:val="23"/>
  </w:num>
  <w:num w:numId="20">
    <w:abstractNumId w:val="15"/>
  </w:num>
  <w:num w:numId="21">
    <w:abstractNumId w:val="29"/>
  </w:num>
  <w:num w:numId="22">
    <w:abstractNumId w:val="34"/>
  </w:num>
  <w:num w:numId="23">
    <w:abstractNumId w:val="27"/>
  </w:num>
  <w:num w:numId="24">
    <w:abstractNumId w:val="5"/>
  </w:num>
  <w:num w:numId="25">
    <w:abstractNumId w:val="9"/>
  </w:num>
  <w:num w:numId="26">
    <w:abstractNumId w:val="12"/>
  </w:num>
  <w:num w:numId="27">
    <w:abstractNumId w:val="36"/>
  </w:num>
  <w:num w:numId="28">
    <w:abstractNumId w:val="36"/>
  </w:num>
  <w:num w:numId="29">
    <w:abstractNumId w:val="36"/>
  </w:num>
  <w:num w:numId="30">
    <w:abstractNumId w:val="36"/>
  </w:num>
  <w:num w:numId="31">
    <w:abstractNumId w:val="6"/>
  </w:num>
  <w:num w:numId="32">
    <w:abstractNumId w:val="36"/>
  </w:num>
  <w:num w:numId="33">
    <w:abstractNumId w:val="36"/>
  </w:num>
  <w:num w:numId="34">
    <w:abstractNumId w:val="36"/>
  </w:num>
  <w:num w:numId="35">
    <w:abstractNumId w:val="16"/>
  </w:num>
  <w:num w:numId="36">
    <w:abstractNumId w:val="7"/>
  </w:num>
  <w:num w:numId="37">
    <w:abstractNumId w:val="7"/>
    <w:lvlOverride w:ilvl="0">
      <w:lvl w:ilvl="0">
        <w:start w:val="1"/>
        <w:numFmt w:val="decimal"/>
        <w:lvlText w:val="%1."/>
        <w:lvlJc w:val="left"/>
        <w:pPr>
          <w:ind w:left="967" w:hanging="360"/>
        </w:pPr>
        <w:rPr>
          <w:rFonts w:hint="default"/>
        </w:rPr>
      </w:lvl>
    </w:lvlOverride>
    <w:lvlOverride w:ilvl="1">
      <w:lvl w:ilvl="1">
        <w:start w:val="1"/>
        <w:numFmt w:val="russianUpper"/>
        <w:lvlText w:val="%2) "/>
        <w:lvlJc w:val="left"/>
        <w:pPr>
          <w:ind w:left="1687" w:hanging="836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40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12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4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6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0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27" w:hanging="180"/>
        </w:pPr>
        <w:rPr>
          <w:rFonts w:hint="default"/>
        </w:rPr>
      </w:lvl>
    </w:lvlOverride>
  </w:num>
  <w:num w:numId="38">
    <w:abstractNumId w:val="18"/>
  </w:num>
  <w:num w:numId="39">
    <w:abstractNumId w:val="31"/>
  </w:num>
  <w:num w:numId="40">
    <w:abstractNumId w:val="33"/>
  </w:num>
  <w:num w:numId="41">
    <w:abstractNumId w:val="38"/>
  </w:num>
  <w:num w:numId="42">
    <w:abstractNumId w:val="19"/>
  </w:num>
  <w:num w:numId="43">
    <w:abstractNumId w:val="32"/>
  </w:num>
  <w:num w:numId="44">
    <w:abstractNumId w:val="37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42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E1F"/>
    <w:rsid w:val="00004DAE"/>
    <w:rsid w:val="00012267"/>
    <w:rsid w:val="00014022"/>
    <w:rsid w:val="00015FB7"/>
    <w:rsid w:val="000329EE"/>
    <w:rsid w:val="00035734"/>
    <w:rsid w:val="00037384"/>
    <w:rsid w:val="00041AA8"/>
    <w:rsid w:val="000434D9"/>
    <w:rsid w:val="00045792"/>
    <w:rsid w:val="000458AE"/>
    <w:rsid w:val="00050EFA"/>
    <w:rsid w:val="00051B3F"/>
    <w:rsid w:val="00054C76"/>
    <w:rsid w:val="00054F04"/>
    <w:rsid w:val="00057F9E"/>
    <w:rsid w:val="00062AA6"/>
    <w:rsid w:val="00064531"/>
    <w:rsid w:val="000667E0"/>
    <w:rsid w:val="00066F48"/>
    <w:rsid w:val="00067894"/>
    <w:rsid w:val="00070CB9"/>
    <w:rsid w:val="00070DF6"/>
    <w:rsid w:val="00071AC9"/>
    <w:rsid w:val="000721B6"/>
    <w:rsid w:val="00072C9A"/>
    <w:rsid w:val="00074A8F"/>
    <w:rsid w:val="0008444F"/>
    <w:rsid w:val="0008581F"/>
    <w:rsid w:val="00091AAB"/>
    <w:rsid w:val="000924A7"/>
    <w:rsid w:val="0009390C"/>
    <w:rsid w:val="00094A1A"/>
    <w:rsid w:val="00095141"/>
    <w:rsid w:val="000A7A82"/>
    <w:rsid w:val="000B0DB9"/>
    <w:rsid w:val="000B226F"/>
    <w:rsid w:val="000B5155"/>
    <w:rsid w:val="000C5011"/>
    <w:rsid w:val="000C6ED5"/>
    <w:rsid w:val="000C703D"/>
    <w:rsid w:val="000C7091"/>
    <w:rsid w:val="000C779F"/>
    <w:rsid w:val="000D0D30"/>
    <w:rsid w:val="000D12F3"/>
    <w:rsid w:val="000E0EDE"/>
    <w:rsid w:val="000E1522"/>
    <w:rsid w:val="000E292A"/>
    <w:rsid w:val="000E5CA4"/>
    <w:rsid w:val="000E664C"/>
    <w:rsid w:val="000E786B"/>
    <w:rsid w:val="000F131E"/>
    <w:rsid w:val="000F1B9A"/>
    <w:rsid w:val="000F57BD"/>
    <w:rsid w:val="000F6FAF"/>
    <w:rsid w:val="000F716E"/>
    <w:rsid w:val="0010005F"/>
    <w:rsid w:val="00104B27"/>
    <w:rsid w:val="001102A7"/>
    <w:rsid w:val="001113D4"/>
    <w:rsid w:val="001144EF"/>
    <w:rsid w:val="0011460F"/>
    <w:rsid w:val="00114B8F"/>
    <w:rsid w:val="00115BE2"/>
    <w:rsid w:val="00117BAA"/>
    <w:rsid w:val="00121199"/>
    <w:rsid w:val="00122248"/>
    <w:rsid w:val="00123422"/>
    <w:rsid w:val="00127129"/>
    <w:rsid w:val="00131E6D"/>
    <w:rsid w:val="0013264B"/>
    <w:rsid w:val="00135905"/>
    <w:rsid w:val="00143669"/>
    <w:rsid w:val="001436F0"/>
    <w:rsid w:val="0014417A"/>
    <w:rsid w:val="0014491C"/>
    <w:rsid w:val="00150956"/>
    <w:rsid w:val="00150B67"/>
    <w:rsid w:val="00154967"/>
    <w:rsid w:val="00154C96"/>
    <w:rsid w:val="0015626A"/>
    <w:rsid w:val="0016377E"/>
    <w:rsid w:val="00173800"/>
    <w:rsid w:val="001738D4"/>
    <w:rsid w:val="00173F59"/>
    <w:rsid w:val="00174008"/>
    <w:rsid w:val="00174AB7"/>
    <w:rsid w:val="00177397"/>
    <w:rsid w:val="00187ABA"/>
    <w:rsid w:val="0019164F"/>
    <w:rsid w:val="00196FE9"/>
    <w:rsid w:val="00197F45"/>
    <w:rsid w:val="001B0191"/>
    <w:rsid w:val="001B064B"/>
    <w:rsid w:val="001B3FB4"/>
    <w:rsid w:val="001B4FC9"/>
    <w:rsid w:val="001B644F"/>
    <w:rsid w:val="001B67E2"/>
    <w:rsid w:val="001C07F7"/>
    <w:rsid w:val="001C15F2"/>
    <w:rsid w:val="001C69A0"/>
    <w:rsid w:val="001C72DF"/>
    <w:rsid w:val="001E3793"/>
    <w:rsid w:val="001F14BC"/>
    <w:rsid w:val="00201394"/>
    <w:rsid w:val="002034EF"/>
    <w:rsid w:val="0020536A"/>
    <w:rsid w:val="00205387"/>
    <w:rsid w:val="00206D6E"/>
    <w:rsid w:val="002363B2"/>
    <w:rsid w:val="00237E55"/>
    <w:rsid w:val="00240404"/>
    <w:rsid w:val="00241C1C"/>
    <w:rsid w:val="0024277B"/>
    <w:rsid w:val="00244B62"/>
    <w:rsid w:val="002455E7"/>
    <w:rsid w:val="0025117B"/>
    <w:rsid w:val="00253716"/>
    <w:rsid w:val="002546C6"/>
    <w:rsid w:val="00254784"/>
    <w:rsid w:val="00254A7C"/>
    <w:rsid w:val="00257403"/>
    <w:rsid w:val="00257DE6"/>
    <w:rsid w:val="0026361C"/>
    <w:rsid w:val="00263CD4"/>
    <w:rsid w:val="00271F6C"/>
    <w:rsid w:val="0028075F"/>
    <w:rsid w:val="002849C2"/>
    <w:rsid w:val="0029198E"/>
    <w:rsid w:val="00295BCE"/>
    <w:rsid w:val="002965B3"/>
    <w:rsid w:val="00297B53"/>
    <w:rsid w:val="00297D27"/>
    <w:rsid w:val="002A096E"/>
    <w:rsid w:val="002A0AD4"/>
    <w:rsid w:val="002A3032"/>
    <w:rsid w:val="002A67FF"/>
    <w:rsid w:val="002A7352"/>
    <w:rsid w:val="002B0822"/>
    <w:rsid w:val="002B1B48"/>
    <w:rsid w:val="002B255B"/>
    <w:rsid w:val="002B7404"/>
    <w:rsid w:val="002C5FB6"/>
    <w:rsid w:val="002D0A7D"/>
    <w:rsid w:val="002D74CF"/>
    <w:rsid w:val="002E0222"/>
    <w:rsid w:val="002E0B5E"/>
    <w:rsid w:val="002E4B6B"/>
    <w:rsid w:val="002E4DA5"/>
    <w:rsid w:val="002F2DDF"/>
    <w:rsid w:val="002F3E33"/>
    <w:rsid w:val="00305D7B"/>
    <w:rsid w:val="003163E9"/>
    <w:rsid w:val="00320200"/>
    <w:rsid w:val="00324B3B"/>
    <w:rsid w:val="003303C8"/>
    <w:rsid w:val="00333692"/>
    <w:rsid w:val="00337A98"/>
    <w:rsid w:val="00337C66"/>
    <w:rsid w:val="00341C1E"/>
    <w:rsid w:val="00342299"/>
    <w:rsid w:val="0034456C"/>
    <w:rsid w:val="0035145D"/>
    <w:rsid w:val="00355935"/>
    <w:rsid w:val="003576AF"/>
    <w:rsid w:val="00362978"/>
    <w:rsid w:val="0036554B"/>
    <w:rsid w:val="003655E0"/>
    <w:rsid w:val="0038030C"/>
    <w:rsid w:val="00387618"/>
    <w:rsid w:val="00396254"/>
    <w:rsid w:val="00397359"/>
    <w:rsid w:val="00397567"/>
    <w:rsid w:val="00397B78"/>
    <w:rsid w:val="003B3589"/>
    <w:rsid w:val="003B754E"/>
    <w:rsid w:val="003C3458"/>
    <w:rsid w:val="003C3BF7"/>
    <w:rsid w:val="003C4BEE"/>
    <w:rsid w:val="003D2548"/>
    <w:rsid w:val="003D43AB"/>
    <w:rsid w:val="003D73F9"/>
    <w:rsid w:val="003E13E9"/>
    <w:rsid w:val="003E2C4A"/>
    <w:rsid w:val="003F3FFD"/>
    <w:rsid w:val="0040612B"/>
    <w:rsid w:val="00412A11"/>
    <w:rsid w:val="00412DC3"/>
    <w:rsid w:val="004136CF"/>
    <w:rsid w:val="00413939"/>
    <w:rsid w:val="00415324"/>
    <w:rsid w:val="00415672"/>
    <w:rsid w:val="004171F7"/>
    <w:rsid w:val="00417D10"/>
    <w:rsid w:val="00425322"/>
    <w:rsid w:val="00426D30"/>
    <w:rsid w:val="00434C51"/>
    <w:rsid w:val="004371AD"/>
    <w:rsid w:val="004379D8"/>
    <w:rsid w:val="00441783"/>
    <w:rsid w:val="0044405E"/>
    <w:rsid w:val="00447360"/>
    <w:rsid w:val="004510AB"/>
    <w:rsid w:val="0046622D"/>
    <w:rsid w:val="00467F7D"/>
    <w:rsid w:val="004707D6"/>
    <w:rsid w:val="0047224A"/>
    <w:rsid w:val="004736D1"/>
    <w:rsid w:val="004749DE"/>
    <w:rsid w:val="004750F0"/>
    <w:rsid w:val="004750FC"/>
    <w:rsid w:val="00484B8C"/>
    <w:rsid w:val="00485685"/>
    <w:rsid w:val="00487278"/>
    <w:rsid w:val="00490330"/>
    <w:rsid w:val="004953D5"/>
    <w:rsid w:val="00495B04"/>
    <w:rsid w:val="004A1022"/>
    <w:rsid w:val="004A1E7F"/>
    <w:rsid w:val="004A2FCC"/>
    <w:rsid w:val="004A5280"/>
    <w:rsid w:val="004A5A8B"/>
    <w:rsid w:val="004B0A01"/>
    <w:rsid w:val="004B1FF9"/>
    <w:rsid w:val="004B38D0"/>
    <w:rsid w:val="004C2903"/>
    <w:rsid w:val="004C5172"/>
    <w:rsid w:val="004C5D39"/>
    <w:rsid w:val="004C6E91"/>
    <w:rsid w:val="004C7B39"/>
    <w:rsid w:val="004D16E9"/>
    <w:rsid w:val="004D46F4"/>
    <w:rsid w:val="004D65EF"/>
    <w:rsid w:val="004D7676"/>
    <w:rsid w:val="004E2123"/>
    <w:rsid w:val="004E2D26"/>
    <w:rsid w:val="004E6A5F"/>
    <w:rsid w:val="004F3B00"/>
    <w:rsid w:val="004F3BAA"/>
    <w:rsid w:val="004F5739"/>
    <w:rsid w:val="004F7F82"/>
    <w:rsid w:val="005033CB"/>
    <w:rsid w:val="00506B48"/>
    <w:rsid w:val="00506FE1"/>
    <w:rsid w:val="005106FF"/>
    <w:rsid w:val="005138BA"/>
    <w:rsid w:val="0051482E"/>
    <w:rsid w:val="00521DC6"/>
    <w:rsid w:val="00524AA1"/>
    <w:rsid w:val="005267EE"/>
    <w:rsid w:val="0053336B"/>
    <w:rsid w:val="00533ABF"/>
    <w:rsid w:val="00537513"/>
    <w:rsid w:val="00537C3F"/>
    <w:rsid w:val="005429B3"/>
    <w:rsid w:val="00543304"/>
    <w:rsid w:val="005527A8"/>
    <w:rsid w:val="00554257"/>
    <w:rsid w:val="00555625"/>
    <w:rsid w:val="00560408"/>
    <w:rsid w:val="005623C8"/>
    <w:rsid w:val="00562EDC"/>
    <w:rsid w:val="00564A70"/>
    <w:rsid w:val="00566D51"/>
    <w:rsid w:val="005673A9"/>
    <w:rsid w:val="005717A5"/>
    <w:rsid w:val="00571D20"/>
    <w:rsid w:val="00572221"/>
    <w:rsid w:val="005724F6"/>
    <w:rsid w:val="00576451"/>
    <w:rsid w:val="00580730"/>
    <w:rsid w:val="0058586B"/>
    <w:rsid w:val="00591EA1"/>
    <w:rsid w:val="005959AA"/>
    <w:rsid w:val="005A27D9"/>
    <w:rsid w:val="005B0228"/>
    <w:rsid w:val="005B4669"/>
    <w:rsid w:val="005B4A41"/>
    <w:rsid w:val="005B6BDE"/>
    <w:rsid w:val="005B7351"/>
    <w:rsid w:val="005C1AA5"/>
    <w:rsid w:val="005C2EEE"/>
    <w:rsid w:val="005C6B0F"/>
    <w:rsid w:val="005D028C"/>
    <w:rsid w:val="005D063A"/>
    <w:rsid w:val="005E4174"/>
    <w:rsid w:val="005E483F"/>
    <w:rsid w:val="0060041B"/>
    <w:rsid w:val="0060090D"/>
    <w:rsid w:val="00601DF7"/>
    <w:rsid w:val="00612E21"/>
    <w:rsid w:val="00614776"/>
    <w:rsid w:val="0061496E"/>
    <w:rsid w:val="006154F6"/>
    <w:rsid w:val="00617194"/>
    <w:rsid w:val="00623432"/>
    <w:rsid w:val="00624974"/>
    <w:rsid w:val="00625F5C"/>
    <w:rsid w:val="006332A4"/>
    <w:rsid w:val="00633907"/>
    <w:rsid w:val="00642E8E"/>
    <w:rsid w:val="0064355D"/>
    <w:rsid w:val="00647961"/>
    <w:rsid w:val="00647DDB"/>
    <w:rsid w:val="00651560"/>
    <w:rsid w:val="00652083"/>
    <w:rsid w:val="00653962"/>
    <w:rsid w:val="00654534"/>
    <w:rsid w:val="006549FF"/>
    <w:rsid w:val="00654F50"/>
    <w:rsid w:val="00657C40"/>
    <w:rsid w:val="00660C23"/>
    <w:rsid w:val="00661862"/>
    <w:rsid w:val="00663A2D"/>
    <w:rsid w:val="006670F3"/>
    <w:rsid w:val="00667420"/>
    <w:rsid w:val="00671652"/>
    <w:rsid w:val="00673EA5"/>
    <w:rsid w:val="00681FBF"/>
    <w:rsid w:val="006827BF"/>
    <w:rsid w:val="00682E87"/>
    <w:rsid w:val="00683716"/>
    <w:rsid w:val="00683CC0"/>
    <w:rsid w:val="00684E0E"/>
    <w:rsid w:val="006856A1"/>
    <w:rsid w:val="00692471"/>
    <w:rsid w:val="006947DA"/>
    <w:rsid w:val="006A2397"/>
    <w:rsid w:val="006A3E18"/>
    <w:rsid w:val="006A5CBD"/>
    <w:rsid w:val="006A7E36"/>
    <w:rsid w:val="006B358C"/>
    <w:rsid w:val="006B5F53"/>
    <w:rsid w:val="006C1B70"/>
    <w:rsid w:val="006C4B8B"/>
    <w:rsid w:val="006D629A"/>
    <w:rsid w:val="006E1893"/>
    <w:rsid w:val="006E41A4"/>
    <w:rsid w:val="006E7C17"/>
    <w:rsid w:val="00700F45"/>
    <w:rsid w:val="00701CF0"/>
    <w:rsid w:val="0070439D"/>
    <w:rsid w:val="00705E62"/>
    <w:rsid w:val="00706A17"/>
    <w:rsid w:val="00706C54"/>
    <w:rsid w:val="00706E1B"/>
    <w:rsid w:val="007106B4"/>
    <w:rsid w:val="00713EB5"/>
    <w:rsid w:val="0071646A"/>
    <w:rsid w:val="00726CC4"/>
    <w:rsid w:val="00726CD3"/>
    <w:rsid w:val="007327EA"/>
    <w:rsid w:val="007434B9"/>
    <w:rsid w:val="0074715A"/>
    <w:rsid w:val="00747C05"/>
    <w:rsid w:val="00756E4C"/>
    <w:rsid w:val="007663E6"/>
    <w:rsid w:val="0077009A"/>
    <w:rsid w:val="00773691"/>
    <w:rsid w:val="007739A4"/>
    <w:rsid w:val="00777712"/>
    <w:rsid w:val="00784ECC"/>
    <w:rsid w:val="0078548B"/>
    <w:rsid w:val="00790A9A"/>
    <w:rsid w:val="00791D49"/>
    <w:rsid w:val="00794AD6"/>
    <w:rsid w:val="007A0638"/>
    <w:rsid w:val="007A1496"/>
    <w:rsid w:val="007A195B"/>
    <w:rsid w:val="007A2BD2"/>
    <w:rsid w:val="007A2F88"/>
    <w:rsid w:val="007A308A"/>
    <w:rsid w:val="007A527B"/>
    <w:rsid w:val="007B0836"/>
    <w:rsid w:val="007B26D7"/>
    <w:rsid w:val="007B3C30"/>
    <w:rsid w:val="007C1F9A"/>
    <w:rsid w:val="007C396C"/>
    <w:rsid w:val="007C4D0E"/>
    <w:rsid w:val="007D1A5F"/>
    <w:rsid w:val="007D51FE"/>
    <w:rsid w:val="007D5E90"/>
    <w:rsid w:val="007E397D"/>
    <w:rsid w:val="007E6AA1"/>
    <w:rsid w:val="007E777A"/>
    <w:rsid w:val="007F0DC6"/>
    <w:rsid w:val="0080189C"/>
    <w:rsid w:val="00804D78"/>
    <w:rsid w:val="0081002B"/>
    <w:rsid w:val="0081695D"/>
    <w:rsid w:val="00822045"/>
    <w:rsid w:val="00825B93"/>
    <w:rsid w:val="00825DCC"/>
    <w:rsid w:val="00832FF4"/>
    <w:rsid w:val="00835296"/>
    <w:rsid w:val="00837884"/>
    <w:rsid w:val="008425AB"/>
    <w:rsid w:val="00842DCC"/>
    <w:rsid w:val="00844A64"/>
    <w:rsid w:val="00852182"/>
    <w:rsid w:val="0085298E"/>
    <w:rsid w:val="00856763"/>
    <w:rsid w:val="00864FD8"/>
    <w:rsid w:val="008665F4"/>
    <w:rsid w:val="008676C0"/>
    <w:rsid w:val="00871A6C"/>
    <w:rsid w:val="00887874"/>
    <w:rsid w:val="008A159B"/>
    <w:rsid w:val="008A17DA"/>
    <w:rsid w:val="008A1E01"/>
    <w:rsid w:val="008A2B12"/>
    <w:rsid w:val="008A7479"/>
    <w:rsid w:val="008B3C3E"/>
    <w:rsid w:val="008B4FB4"/>
    <w:rsid w:val="008C165F"/>
    <w:rsid w:val="008C2833"/>
    <w:rsid w:val="008C6D7F"/>
    <w:rsid w:val="008C7557"/>
    <w:rsid w:val="008D09E6"/>
    <w:rsid w:val="008D163B"/>
    <w:rsid w:val="008D3264"/>
    <w:rsid w:val="008D35EA"/>
    <w:rsid w:val="008E0D91"/>
    <w:rsid w:val="008E43C3"/>
    <w:rsid w:val="008E5055"/>
    <w:rsid w:val="008E521B"/>
    <w:rsid w:val="008F3944"/>
    <w:rsid w:val="008F5A7F"/>
    <w:rsid w:val="008F6C09"/>
    <w:rsid w:val="00900FDD"/>
    <w:rsid w:val="00903101"/>
    <w:rsid w:val="00905772"/>
    <w:rsid w:val="00906765"/>
    <w:rsid w:val="00906C56"/>
    <w:rsid w:val="00912B67"/>
    <w:rsid w:val="0091574C"/>
    <w:rsid w:val="00922343"/>
    <w:rsid w:val="009250E2"/>
    <w:rsid w:val="00925FC2"/>
    <w:rsid w:val="009265E0"/>
    <w:rsid w:val="009364DF"/>
    <w:rsid w:val="009437E0"/>
    <w:rsid w:val="0094701B"/>
    <w:rsid w:val="00955F6F"/>
    <w:rsid w:val="0096161E"/>
    <w:rsid w:val="00971834"/>
    <w:rsid w:val="00972BCE"/>
    <w:rsid w:val="00972E6F"/>
    <w:rsid w:val="00975F79"/>
    <w:rsid w:val="009821F3"/>
    <w:rsid w:val="0098272D"/>
    <w:rsid w:val="009827A3"/>
    <w:rsid w:val="00995065"/>
    <w:rsid w:val="00995F52"/>
    <w:rsid w:val="009969A6"/>
    <w:rsid w:val="009A34A1"/>
    <w:rsid w:val="009A4155"/>
    <w:rsid w:val="009A660D"/>
    <w:rsid w:val="009A68A2"/>
    <w:rsid w:val="009B0A3A"/>
    <w:rsid w:val="009B2B0F"/>
    <w:rsid w:val="009B30A9"/>
    <w:rsid w:val="009B34D0"/>
    <w:rsid w:val="009B4B49"/>
    <w:rsid w:val="009C138C"/>
    <w:rsid w:val="009C7FA7"/>
    <w:rsid w:val="009D051A"/>
    <w:rsid w:val="009D12E4"/>
    <w:rsid w:val="009D16A9"/>
    <w:rsid w:val="009D400B"/>
    <w:rsid w:val="009D7752"/>
    <w:rsid w:val="009E184D"/>
    <w:rsid w:val="009E5312"/>
    <w:rsid w:val="009E6312"/>
    <w:rsid w:val="009E7987"/>
    <w:rsid w:val="009F0B18"/>
    <w:rsid w:val="009F15DD"/>
    <w:rsid w:val="009F77A4"/>
    <w:rsid w:val="009F7EB4"/>
    <w:rsid w:val="00A00D07"/>
    <w:rsid w:val="00A0389E"/>
    <w:rsid w:val="00A047A3"/>
    <w:rsid w:val="00A04E92"/>
    <w:rsid w:val="00A07133"/>
    <w:rsid w:val="00A14CE8"/>
    <w:rsid w:val="00A1541A"/>
    <w:rsid w:val="00A157BE"/>
    <w:rsid w:val="00A17378"/>
    <w:rsid w:val="00A235D5"/>
    <w:rsid w:val="00A253AD"/>
    <w:rsid w:val="00A31538"/>
    <w:rsid w:val="00A33765"/>
    <w:rsid w:val="00A3767F"/>
    <w:rsid w:val="00A40B96"/>
    <w:rsid w:val="00A40C08"/>
    <w:rsid w:val="00A43842"/>
    <w:rsid w:val="00A44702"/>
    <w:rsid w:val="00A46BE6"/>
    <w:rsid w:val="00A47FA7"/>
    <w:rsid w:val="00A50A72"/>
    <w:rsid w:val="00A5160D"/>
    <w:rsid w:val="00A5294E"/>
    <w:rsid w:val="00A607BF"/>
    <w:rsid w:val="00A652F0"/>
    <w:rsid w:val="00A6568D"/>
    <w:rsid w:val="00A70649"/>
    <w:rsid w:val="00A760E5"/>
    <w:rsid w:val="00A80434"/>
    <w:rsid w:val="00A81C45"/>
    <w:rsid w:val="00A83168"/>
    <w:rsid w:val="00A848FC"/>
    <w:rsid w:val="00A85BDC"/>
    <w:rsid w:val="00A950C4"/>
    <w:rsid w:val="00A95549"/>
    <w:rsid w:val="00A96112"/>
    <w:rsid w:val="00AA080F"/>
    <w:rsid w:val="00AA2C61"/>
    <w:rsid w:val="00AB1FEC"/>
    <w:rsid w:val="00AB7C9E"/>
    <w:rsid w:val="00AC1EC2"/>
    <w:rsid w:val="00AC2607"/>
    <w:rsid w:val="00AD15EB"/>
    <w:rsid w:val="00AD2F2C"/>
    <w:rsid w:val="00AD6980"/>
    <w:rsid w:val="00AE2785"/>
    <w:rsid w:val="00AF3E07"/>
    <w:rsid w:val="00AF4EA8"/>
    <w:rsid w:val="00B055F6"/>
    <w:rsid w:val="00B06D30"/>
    <w:rsid w:val="00B1331E"/>
    <w:rsid w:val="00B20627"/>
    <w:rsid w:val="00B2115A"/>
    <w:rsid w:val="00B22410"/>
    <w:rsid w:val="00B23D90"/>
    <w:rsid w:val="00B2445A"/>
    <w:rsid w:val="00B26259"/>
    <w:rsid w:val="00B263EE"/>
    <w:rsid w:val="00B3087C"/>
    <w:rsid w:val="00B3663C"/>
    <w:rsid w:val="00B40458"/>
    <w:rsid w:val="00B4426B"/>
    <w:rsid w:val="00B467B7"/>
    <w:rsid w:val="00B46BE2"/>
    <w:rsid w:val="00B50141"/>
    <w:rsid w:val="00B53A32"/>
    <w:rsid w:val="00B5569F"/>
    <w:rsid w:val="00B60D84"/>
    <w:rsid w:val="00B63836"/>
    <w:rsid w:val="00B7364C"/>
    <w:rsid w:val="00B761D5"/>
    <w:rsid w:val="00B8111F"/>
    <w:rsid w:val="00B81B65"/>
    <w:rsid w:val="00B844A2"/>
    <w:rsid w:val="00B92008"/>
    <w:rsid w:val="00B93EC2"/>
    <w:rsid w:val="00BA1CF8"/>
    <w:rsid w:val="00BA5D83"/>
    <w:rsid w:val="00BA5E10"/>
    <w:rsid w:val="00BB172F"/>
    <w:rsid w:val="00BB1770"/>
    <w:rsid w:val="00BB1F72"/>
    <w:rsid w:val="00BB616E"/>
    <w:rsid w:val="00BB62A9"/>
    <w:rsid w:val="00BC06B8"/>
    <w:rsid w:val="00BC361C"/>
    <w:rsid w:val="00BC515F"/>
    <w:rsid w:val="00BC5D4E"/>
    <w:rsid w:val="00BD0027"/>
    <w:rsid w:val="00BD57FC"/>
    <w:rsid w:val="00BD67CC"/>
    <w:rsid w:val="00BE50EA"/>
    <w:rsid w:val="00BF3829"/>
    <w:rsid w:val="00C10199"/>
    <w:rsid w:val="00C12C5A"/>
    <w:rsid w:val="00C15330"/>
    <w:rsid w:val="00C16C9C"/>
    <w:rsid w:val="00C26028"/>
    <w:rsid w:val="00C27042"/>
    <w:rsid w:val="00C30A54"/>
    <w:rsid w:val="00C34354"/>
    <w:rsid w:val="00C35025"/>
    <w:rsid w:val="00C3545B"/>
    <w:rsid w:val="00C35858"/>
    <w:rsid w:val="00C35D15"/>
    <w:rsid w:val="00C36C4F"/>
    <w:rsid w:val="00C43BB1"/>
    <w:rsid w:val="00C443ED"/>
    <w:rsid w:val="00C45B30"/>
    <w:rsid w:val="00C45DBB"/>
    <w:rsid w:val="00C4688D"/>
    <w:rsid w:val="00C50B23"/>
    <w:rsid w:val="00C50EE3"/>
    <w:rsid w:val="00C50EED"/>
    <w:rsid w:val="00C529F1"/>
    <w:rsid w:val="00C53324"/>
    <w:rsid w:val="00C53ACF"/>
    <w:rsid w:val="00C60C2C"/>
    <w:rsid w:val="00C62E60"/>
    <w:rsid w:val="00C63475"/>
    <w:rsid w:val="00C640F7"/>
    <w:rsid w:val="00C67F5F"/>
    <w:rsid w:val="00C7191B"/>
    <w:rsid w:val="00C7264B"/>
    <w:rsid w:val="00C76DC9"/>
    <w:rsid w:val="00C80286"/>
    <w:rsid w:val="00C80F64"/>
    <w:rsid w:val="00C820F0"/>
    <w:rsid w:val="00C82E37"/>
    <w:rsid w:val="00C90DA1"/>
    <w:rsid w:val="00C913F3"/>
    <w:rsid w:val="00C91F05"/>
    <w:rsid w:val="00CA04B3"/>
    <w:rsid w:val="00CA35B0"/>
    <w:rsid w:val="00CA5CE9"/>
    <w:rsid w:val="00CB071E"/>
    <w:rsid w:val="00CB0F75"/>
    <w:rsid w:val="00CB2B17"/>
    <w:rsid w:val="00CB4449"/>
    <w:rsid w:val="00CB4F37"/>
    <w:rsid w:val="00CB6805"/>
    <w:rsid w:val="00CC6666"/>
    <w:rsid w:val="00CD6ADD"/>
    <w:rsid w:val="00CE30BC"/>
    <w:rsid w:val="00CE5F37"/>
    <w:rsid w:val="00CE6470"/>
    <w:rsid w:val="00CF3CFD"/>
    <w:rsid w:val="00CF51B4"/>
    <w:rsid w:val="00D04BA7"/>
    <w:rsid w:val="00D079A2"/>
    <w:rsid w:val="00D07F5E"/>
    <w:rsid w:val="00D12643"/>
    <w:rsid w:val="00D16D98"/>
    <w:rsid w:val="00D2283D"/>
    <w:rsid w:val="00D24676"/>
    <w:rsid w:val="00D26E34"/>
    <w:rsid w:val="00D33C99"/>
    <w:rsid w:val="00D3432C"/>
    <w:rsid w:val="00D35253"/>
    <w:rsid w:val="00D4386E"/>
    <w:rsid w:val="00D471BD"/>
    <w:rsid w:val="00D47495"/>
    <w:rsid w:val="00D47C1F"/>
    <w:rsid w:val="00D50938"/>
    <w:rsid w:val="00D513F2"/>
    <w:rsid w:val="00D51AB3"/>
    <w:rsid w:val="00D5307D"/>
    <w:rsid w:val="00D577A1"/>
    <w:rsid w:val="00D57B50"/>
    <w:rsid w:val="00D624C6"/>
    <w:rsid w:val="00D627F1"/>
    <w:rsid w:val="00D64446"/>
    <w:rsid w:val="00D65596"/>
    <w:rsid w:val="00D66E02"/>
    <w:rsid w:val="00D71025"/>
    <w:rsid w:val="00D73C2C"/>
    <w:rsid w:val="00D752A3"/>
    <w:rsid w:val="00D82415"/>
    <w:rsid w:val="00D86DF5"/>
    <w:rsid w:val="00D909BE"/>
    <w:rsid w:val="00D91228"/>
    <w:rsid w:val="00D94964"/>
    <w:rsid w:val="00DA726A"/>
    <w:rsid w:val="00DB51E0"/>
    <w:rsid w:val="00DB6158"/>
    <w:rsid w:val="00DC0067"/>
    <w:rsid w:val="00DC0C3D"/>
    <w:rsid w:val="00DC5590"/>
    <w:rsid w:val="00DD1D6B"/>
    <w:rsid w:val="00DD2DA4"/>
    <w:rsid w:val="00DD310F"/>
    <w:rsid w:val="00DD57BD"/>
    <w:rsid w:val="00DD6614"/>
    <w:rsid w:val="00DD716E"/>
    <w:rsid w:val="00DE4581"/>
    <w:rsid w:val="00DF02DC"/>
    <w:rsid w:val="00DF1123"/>
    <w:rsid w:val="00DF1E28"/>
    <w:rsid w:val="00DF28BD"/>
    <w:rsid w:val="00DF4D67"/>
    <w:rsid w:val="00DF74C3"/>
    <w:rsid w:val="00E008D9"/>
    <w:rsid w:val="00E0597C"/>
    <w:rsid w:val="00E05F28"/>
    <w:rsid w:val="00E069CC"/>
    <w:rsid w:val="00E076BA"/>
    <w:rsid w:val="00E07707"/>
    <w:rsid w:val="00E11C44"/>
    <w:rsid w:val="00E11C8D"/>
    <w:rsid w:val="00E14AAC"/>
    <w:rsid w:val="00E15941"/>
    <w:rsid w:val="00E17CE6"/>
    <w:rsid w:val="00E221DE"/>
    <w:rsid w:val="00E22E31"/>
    <w:rsid w:val="00E23151"/>
    <w:rsid w:val="00E2337D"/>
    <w:rsid w:val="00E30DC4"/>
    <w:rsid w:val="00E338CE"/>
    <w:rsid w:val="00E36588"/>
    <w:rsid w:val="00E366B7"/>
    <w:rsid w:val="00E41F4F"/>
    <w:rsid w:val="00E43D21"/>
    <w:rsid w:val="00E478B4"/>
    <w:rsid w:val="00E47A26"/>
    <w:rsid w:val="00E5087E"/>
    <w:rsid w:val="00E50D6F"/>
    <w:rsid w:val="00E612A5"/>
    <w:rsid w:val="00E63164"/>
    <w:rsid w:val="00E63D6E"/>
    <w:rsid w:val="00E64D20"/>
    <w:rsid w:val="00E65B03"/>
    <w:rsid w:val="00E716FA"/>
    <w:rsid w:val="00E74728"/>
    <w:rsid w:val="00E7624C"/>
    <w:rsid w:val="00E76B96"/>
    <w:rsid w:val="00E77DDF"/>
    <w:rsid w:val="00E84495"/>
    <w:rsid w:val="00E86362"/>
    <w:rsid w:val="00E868AE"/>
    <w:rsid w:val="00E87AC6"/>
    <w:rsid w:val="00E9130B"/>
    <w:rsid w:val="00EA02A9"/>
    <w:rsid w:val="00EA0A4F"/>
    <w:rsid w:val="00EA0D3F"/>
    <w:rsid w:val="00EA21D1"/>
    <w:rsid w:val="00EA4CF3"/>
    <w:rsid w:val="00EB38F5"/>
    <w:rsid w:val="00EB3F40"/>
    <w:rsid w:val="00EB537E"/>
    <w:rsid w:val="00EC03E6"/>
    <w:rsid w:val="00EC66ED"/>
    <w:rsid w:val="00ED18FB"/>
    <w:rsid w:val="00ED3FB8"/>
    <w:rsid w:val="00ED6EF6"/>
    <w:rsid w:val="00EE0163"/>
    <w:rsid w:val="00EE1115"/>
    <w:rsid w:val="00EE1A2F"/>
    <w:rsid w:val="00EE7418"/>
    <w:rsid w:val="00EF1CB4"/>
    <w:rsid w:val="00EF6E52"/>
    <w:rsid w:val="00F0123E"/>
    <w:rsid w:val="00F053ED"/>
    <w:rsid w:val="00F05B9F"/>
    <w:rsid w:val="00F06394"/>
    <w:rsid w:val="00F126C0"/>
    <w:rsid w:val="00F13365"/>
    <w:rsid w:val="00F164DA"/>
    <w:rsid w:val="00F16566"/>
    <w:rsid w:val="00F20C02"/>
    <w:rsid w:val="00F21E1F"/>
    <w:rsid w:val="00F2210E"/>
    <w:rsid w:val="00F224D8"/>
    <w:rsid w:val="00F23F84"/>
    <w:rsid w:val="00F24549"/>
    <w:rsid w:val="00F24919"/>
    <w:rsid w:val="00F323EF"/>
    <w:rsid w:val="00F327E4"/>
    <w:rsid w:val="00F32976"/>
    <w:rsid w:val="00F340B3"/>
    <w:rsid w:val="00F3750C"/>
    <w:rsid w:val="00F37798"/>
    <w:rsid w:val="00F40397"/>
    <w:rsid w:val="00F439D8"/>
    <w:rsid w:val="00F4512D"/>
    <w:rsid w:val="00F4539E"/>
    <w:rsid w:val="00F453C1"/>
    <w:rsid w:val="00F524BF"/>
    <w:rsid w:val="00F524D2"/>
    <w:rsid w:val="00F549E4"/>
    <w:rsid w:val="00F63803"/>
    <w:rsid w:val="00F64222"/>
    <w:rsid w:val="00F64E98"/>
    <w:rsid w:val="00F719DB"/>
    <w:rsid w:val="00F723AC"/>
    <w:rsid w:val="00F732F8"/>
    <w:rsid w:val="00F766C3"/>
    <w:rsid w:val="00F82B50"/>
    <w:rsid w:val="00F86FF9"/>
    <w:rsid w:val="00F8740E"/>
    <w:rsid w:val="00F910A7"/>
    <w:rsid w:val="00F9237E"/>
    <w:rsid w:val="00F92F8D"/>
    <w:rsid w:val="00F9306C"/>
    <w:rsid w:val="00F96F12"/>
    <w:rsid w:val="00FA2F3C"/>
    <w:rsid w:val="00FB2844"/>
    <w:rsid w:val="00FB291A"/>
    <w:rsid w:val="00FB2F69"/>
    <w:rsid w:val="00FC10F6"/>
    <w:rsid w:val="00FC66D9"/>
    <w:rsid w:val="00FC6CA4"/>
    <w:rsid w:val="00FC6FC0"/>
    <w:rsid w:val="00FD40C1"/>
    <w:rsid w:val="00FE4A5E"/>
    <w:rsid w:val="00FE7B96"/>
    <w:rsid w:val="00FF1683"/>
    <w:rsid w:val="00FF51E5"/>
    <w:rsid w:val="00FF6C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E5D47-DA4F-4901-9134-1E2838BD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D07F5E"/>
    <w:pPr>
      <w:tabs>
        <w:tab w:val="left" w:pos="880"/>
        <w:tab w:val="right" w:leader="dot" w:pos="9061"/>
      </w:tabs>
      <w:spacing w:after="0" w:line="240" w:lineRule="auto"/>
    </w:pPr>
    <w:rPr>
      <w:rFonts w:ascii="Times New Roman" w:hAnsi="Times New Roman"/>
      <w:b/>
      <w:noProof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0"/>
    <w:next w:val="a0"/>
    <w:uiPriority w:val="39"/>
    <w:semiHidden/>
    <w:unhideWhenUsed/>
    <w:qFormat/>
    <w:rsid w:val="00AB1F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054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14">
    <w:name w:val="value14"/>
    <w:basedOn w:val="a1"/>
    <w:rsid w:val="002511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udmedlib.ru/book/ISBN9785970431085.html" TargetMode="External"/><Relationship Id="rId18" Type="http://schemas.openxmlformats.org/officeDocument/2006/relationships/hyperlink" Target="http://studentam.ne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35182.html" TargetMode="External"/><Relationship Id="rId17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3074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3505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27149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uropeana.eu/porta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udmedlib.ru/book/ISBN978597043135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55;&#1040;&#1050;&#1045;&#1058;&#1099;\1%20&#1051;&#1077;&#1095;&#1077;&#1073;&#1085;&#1086;&#1077;%20&#1076;&#1077;&#1083;&#1086;\1%20&#1056;&#1055;&#1044;%20&#1052;&#1072;&#1082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921E7-1925-4E17-BB36-FD1602B7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РПД Макет</Template>
  <TotalTime>2444</TotalTime>
  <Pages>24</Pages>
  <Words>9797</Words>
  <Characters>55844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65510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Юлия Седякина</cp:lastModifiedBy>
  <cp:revision>216</cp:revision>
  <cp:lastPrinted>2017-04-24T14:09:00Z</cp:lastPrinted>
  <dcterms:created xsi:type="dcterms:W3CDTF">2016-05-10T19:07:00Z</dcterms:created>
  <dcterms:modified xsi:type="dcterms:W3CDTF">2018-11-14T09:29:00Z</dcterms:modified>
</cp:coreProperties>
</file>